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9406DE">
      <w:pPr>
        <w:ind w:hanging="708"/>
        <w:rPr>
          <w:sz w:val="2"/>
        </w:rPr>
      </w:pPr>
    </w:p>
    <w:tbl>
      <w:tblPr>
        <w:tblW w:w="4832" w:type="pct"/>
        <w:tblInd w:w="70" w:type="dxa"/>
        <w:tblCellMar>
          <w:left w:w="70" w:type="dxa"/>
          <w:right w:w="70" w:type="dxa"/>
        </w:tblCellMar>
        <w:tblLook w:val="04A0" w:firstRow="1" w:lastRow="0" w:firstColumn="1" w:lastColumn="0" w:noHBand="0" w:noVBand="1"/>
      </w:tblPr>
      <w:tblGrid>
        <w:gridCol w:w="8270"/>
        <w:gridCol w:w="1045"/>
      </w:tblGrid>
      <w:tr w:rsidR="003371CC" w:rsidRPr="00403D69" w:rsidTr="007F6EC2">
        <w:trPr>
          <w:trHeight w:val="276"/>
        </w:trPr>
        <w:tc>
          <w:tcPr>
            <w:tcW w:w="4439" w:type="pct"/>
            <w:vMerge w:val="restart"/>
            <w:shd w:val="clear" w:color="auto" w:fill="auto"/>
            <w:hideMark/>
          </w:tcPr>
          <w:p w:rsidR="003371CC" w:rsidRPr="00403D69" w:rsidRDefault="003371CC" w:rsidP="007F6EC2">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371CC" w:rsidRPr="00403D69" w:rsidRDefault="003371CC" w:rsidP="007F6EC2">
            <w:pPr>
              <w:ind w:left="-51"/>
              <w:jc w:val="center"/>
              <w:rPr>
                <w:rFonts w:ascii="Arial" w:hAnsi="Arial" w:cs="Arial"/>
                <w:b/>
              </w:rPr>
            </w:pPr>
            <w:r w:rsidRPr="00403D69">
              <w:rPr>
                <w:rFonts w:ascii="Arial" w:hAnsi="Arial" w:cs="Arial"/>
                <w:b/>
              </w:rPr>
              <w:t>PÁGINA</w:t>
            </w:r>
          </w:p>
        </w:tc>
      </w:tr>
      <w:tr w:rsidR="003371CC" w:rsidRPr="00403D69" w:rsidTr="007F6EC2">
        <w:trPr>
          <w:trHeight w:val="414"/>
        </w:trPr>
        <w:tc>
          <w:tcPr>
            <w:tcW w:w="4439" w:type="pct"/>
            <w:vMerge/>
            <w:shd w:val="clear" w:color="auto" w:fill="auto"/>
            <w:hideMark/>
          </w:tcPr>
          <w:p w:rsidR="003371CC" w:rsidRPr="00403D69" w:rsidRDefault="003371CC" w:rsidP="007F6EC2">
            <w:pPr>
              <w:spacing w:line="360" w:lineRule="auto"/>
              <w:rPr>
                <w:rFonts w:ascii="Arial" w:hAnsi="Arial" w:cs="Arial"/>
                <w:b/>
                <w:bCs/>
              </w:rPr>
            </w:pPr>
          </w:p>
        </w:tc>
        <w:tc>
          <w:tcPr>
            <w:tcW w:w="561" w:type="pct"/>
            <w:vMerge/>
            <w:shd w:val="clear" w:color="auto" w:fill="auto"/>
            <w:hideMark/>
          </w:tcPr>
          <w:p w:rsidR="003371CC" w:rsidRPr="00403D69" w:rsidRDefault="003371CC" w:rsidP="007F6EC2">
            <w:pPr>
              <w:spacing w:line="360" w:lineRule="auto"/>
              <w:jc w:val="center"/>
              <w:rPr>
                <w:rFonts w:ascii="Arial" w:hAnsi="Arial" w:cs="Arial"/>
              </w:rPr>
            </w:pPr>
          </w:p>
        </w:tc>
      </w:tr>
      <w:tr w:rsidR="003371CC" w:rsidRPr="00403D69" w:rsidTr="007F6EC2">
        <w:trPr>
          <w:trHeight w:val="414"/>
        </w:trPr>
        <w:tc>
          <w:tcPr>
            <w:tcW w:w="4439" w:type="pct"/>
            <w:vMerge/>
            <w:shd w:val="clear" w:color="auto" w:fill="auto"/>
            <w:hideMark/>
          </w:tcPr>
          <w:p w:rsidR="003371CC" w:rsidRPr="00403D69" w:rsidRDefault="003371CC" w:rsidP="007F6EC2">
            <w:pPr>
              <w:spacing w:line="360" w:lineRule="auto"/>
              <w:rPr>
                <w:rFonts w:ascii="Arial" w:hAnsi="Arial" w:cs="Arial"/>
                <w:b/>
                <w:bCs/>
              </w:rPr>
            </w:pPr>
          </w:p>
        </w:tc>
        <w:tc>
          <w:tcPr>
            <w:tcW w:w="561" w:type="pct"/>
            <w:vMerge/>
            <w:shd w:val="clear" w:color="auto" w:fill="auto"/>
            <w:hideMark/>
          </w:tcPr>
          <w:p w:rsidR="003371CC" w:rsidRPr="00403D69" w:rsidRDefault="003371CC" w:rsidP="007F6EC2">
            <w:pPr>
              <w:spacing w:line="360" w:lineRule="auto"/>
              <w:jc w:val="center"/>
              <w:rPr>
                <w:rFonts w:ascii="Arial" w:hAnsi="Arial" w:cs="Arial"/>
                <w:b/>
              </w:rPr>
            </w:pPr>
          </w:p>
        </w:tc>
      </w:tr>
      <w:tr w:rsidR="003371CC" w:rsidRPr="00403D69" w:rsidTr="007F6EC2">
        <w:trPr>
          <w:trHeight w:val="414"/>
        </w:trPr>
        <w:tc>
          <w:tcPr>
            <w:tcW w:w="4439" w:type="pct"/>
            <w:vMerge w:val="restart"/>
            <w:shd w:val="clear" w:color="auto" w:fill="auto"/>
            <w:hideMark/>
          </w:tcPr>
          <w:p w:rsidR="003371CC" w:rsidRDefault="003371CC" w:rsidP="007F6EC2">
            <w:pPr>
              <w:spacing w:line="360" w:lineRule="auto"/>
              <w:rPr>
                <w:rFonts w:ascii="Arial" w:hAnsi="Arial" w:cs="Arial"/>
                <w:b/>
                <w:bCs/>
              </w:rPr>
            </w:pPr>
            <w:r w:rsidRPr="00C84572">
              <w:rPr>
                <w:rFonts w:ascii="Arial" w:hAnsi="Arial" w:cs="Arial"/>
                <w:b/>
                <w:bCs/>
              </w:rPr>
              <w:t>INTRODUCCIÓN</w:t>
            </w:r>
          </w:p>
          <w:p w:rsidR="003371CC" w:rsidRPr="00C84572" w:rsidRDefault="003371CC" w:rsidP="007F6EC2">
            <w:pPr>
              <w:spacing w:line="360" w:lineRule="auto"/>
              <w:rPr>
                <w:rFonts w:ascii="Arial" w:hAnsi="Arial" w:cs="Arial"/>
                <w:b/>
                <w:bCs/>
              </w:rPr>
            </w:pPr>
          </w:p>
        </w:tc>
        <w:tc>
          <w:tcPr>
            <w:tcW w:w="561" w:type="pct"/>
            <w:vMerge w:val="restart"/>
            <w:shd w:val="clear" w:color="auto" w:fill="auto"/>
            <w:hideMark/>
          </w:tcPr>
          <w:p w:rsidR="003371CC" w:rsidRPr="00403D69" w:rsidRDefault="003371CC" w:rsidP="007F6EC2">
            <w:pPr>
              <w:spacing w:line="360" w:lineRule="auto"/>
              <w:jc w:val="center"/>
              <w:rPr>
                <w:rFonts w:ascii="Arial" w:hAnsi="Arial" w:cs="Arial"/>
                <w:b/>
              </w:rPr>
            </w:pPr>
            <w:r>
              <w:rPr>
                <w:rFonts w:ascii="Arial" w:hAnsi="Arial" w:cs="Arial"/>
                <w:b/>
              </w:rPr>
              <w:t>3</w:t>
            </w:r>
          </w:p>
        </w:tc>
      </w:tr>
      <w:tr w:rsidR="003371CC" w:rsidRPr="00403D69" w:rsidTr="007F6EC2">
        <w:trPr>
          <w:trHeight w:val="414"/>
        </w:trPr>
        <w:tc>
          <w:tcPr>
            <w:tcW w:w="4439" w:type="pct"/>
            <w:vMerge/>
            <w:shd w:val="clear" w:color="auto" w:fill="auto"/>
            <w:hideMark/>
          </w:tcPr>
          <w:p w:rsidR="003371CC" w:rsidRPr="00403D69" w:rsidRDefault="003371CC" w:rsidP="007F6EC2">
            <w:pPr>
              <w:spacing w:line="360" w:lineRule="auto"/>
              <w:rPr>
                <w:rFonts w:ascii="Arial" w:hAnsi="Arial" w:cs="Arial"/>
                <w:b/>
                <w:bCs/>
              </w:rPr>
            </w:pPr>
          </w:p>
        </w:tc>
        <w:tc>
          <w:tcPr>
            <w:tcW w:w="561" w:type="pct"/>
            <w:vMerge/>
            <w:shd w:val="clear" w:color="auto" w:fill="auto"/>
            <w:hideMark/>
          </w:tcPr>
          <w:p w:rsidR="003371CC" w:rsidRPr="00403D69" w:rsidRDefault="003371CC" w:rsidP="007F6EC2">
            <w:pPr>
              <w:spacing w:line="360" w:lineRule="auto"/>
              <w:jc w:val="center"/>
              <w:rPr>
                <w:rFonts w:ascii="Arial" w:hAnsi="Arial" w:cs="Arial"/>
                <w:b/>
              </w:rPr>
            </w:pPr>
          </w:p>
        </w:tc>
      </w:tr>
      <w:tr w:rsidR="003371CC" w:rsidRPr="00403D69" w:rsidTr="007F6EC2">
        <w:trPr>
          <w:trHeight w:val="414"/>
        </w:trPr>
        <w:tc>
          <w:tcPr>
            <w:tcW w:w="4439" w:type="pct"/>
            <w:vMerge w:val="restart"/>
            <w:shd w:val="clear" w:color="auto" w:fill="auto"/>
            <w:hideMark/>
          </w:tcPr>
          <w:p w:rsidR="003371CC" w:rsidRPr="00403D69" w:rsidRDefault="003371CC" w:rsidP="007F6EC2">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371CC" w:rsidRPr="00403D69" w:rsidRDefault="003371CC" w:rsidP="007F6EC2">
            <w:pPr>
              <w:tabs>
                <w:tab w:val="left" w:pos="380"/>
                <w:tab w:val="center" w:pos="455"/>
              </w:tabs>
              <w:spacing w:line="360" w:lineRule="auto"/>
              <w:rPr>
                <w:rFonts w:ascii="Arial" w:hAnsi="Arial" w:cs="Arial"/>
                <w:b/>
              </w:rPr>
            </w:pPr>
            <w:r>
              <w:rPr>
                <w:rFonts w:ascii="Arial" w:hAnsi="Arial" w:cs="Arial"/>
                <w:b/>
              </w:rPr>
              <w:tab/>
              <w:t>5</w:t>
            </w:r>
          </w:p>
        </w:tc>
      </w:tr>
      <w:tr w:rsidR="003371CC" w:rsidRPr="00403D69" w:rsidTr="007F6EC2">
        <w:trPr>
          <w:trHeight w:val="414"/>
        </w:trPr>
        <w:tc>
          <w:tcPr>
            <w:tcW w:w="4439" w:type="pct"/>
            <w:vMerge/>
            <w:shd w:val="clear" w:color="auto" w:fill="auto"/>
            <w:hideMark/>
          </w:tcPr>
          <w:p w:rsidR="003371CC" w:rsidRPr="00403D69" w:rsidRDefault="003371CC" w:rsidP="007F6EC2">
            <w:pPr>
              <w:spacing w:line="360" w:lineRule="auto"/>
              <w:rPr>
                <w:rFonts w:ascii="Arial" w:hAnsi="Arial" w:cs="Arial"/>
                <w:b/>
                <w:bCs/>
              </w:rPr>
            </w:pPr>
          </w:p>
        </w:tc>
        <w:tc>
          <w:tcPr>
            <w:tcW w:w="561" w:type="pct"/>
            <w:vMerge/>
            <w:shd w:val="clear" w:color="auto" w:fill="auto"/>
            <w:hideMark/>
          </w:tcPr>
          <w:p w:rsidR="003371CC" w:rsidRPr="00403D69" w:rsidRDefault="003371CC" w:rsidP="007F6EC2">
            <w:pPr>
              <w:spacing w:line="360" w:lineRule="auto"/>
              <w:jc w:val="center"/>
              <w:rPr>
                <w:rFonts w:ascii="Arial" w:hAnsi="Arial" w:cs="Arial"/>
                <w:b/>
              </w:rPr>
            </w:pPr>
          </w:p>
        </w:tc>
      </w:tr>
      <w:tr w:rsidR="003371CC" w:rsidRPr="00403D69" w:rsidTr="007F6EC2">
        <w:trPr>
          <w:trHeight w:val="414"/>
        </w:trPr>
        <w:tc>
          <w:tcPr>
            <w:tcW w:w="4439" w:type="pct"/>
            <w:vMerge w:val="restart"/>
            <w:shd w:val="clear" w:color="auto" w:fill="auto"/>
            <w:hideMark/>
          </w:tcPr>
          <w:p w:rsidR="003371CC" w:rsidRPr="00403D69" w:rsidRDefault="003371CC" w:rsidP="007F6EC2">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371CC" w:rsidRPr="00403D69" w:rsidRDefault="003371CC" w:rsidP="007F6EC2">
            <w:pPr>
              <w:spacing w:line="360" w:lineRule="auto"/>
              <w:jc w:val="center"/>
              <w:rPr>
                <w:rFonts w:ascii="Arial" w:hAnsi="Arial" w:cs="Arial"/>
                <w:b/>
              </w:rPr>
            </w:pPr>
          </w:p>
        </w:tc>
      </w:tr>
      <w:tr w:rsidR="003371CC" w:rsidRPr="00403D69" w:rsidTr="007F6EC2">
        <w:trPr>
          <w:trHeight w:val="414"/>
        </w:trPr>
        <w:tc>
          <w:tcPr>
            <w:tcW w:w="4439" w:type="pct"/>
            <w:vMerge/>
            <w:shd w:val="clear" w:color="auto" w:fill="auto"/>
            <w:hideMark/>
          </w:tcPr>
          <w:p w:rsidR="003371CC" w:rsidRPr="00403D69" w:rsidRDefault="003371CC" w:rsidP="007F6EC2">
            <w:pPr>
              <w:spacing w:line="360" w:lineRule="auto"/>
              <w:rPr>
                <w:rFonts w:ascii="Arial" w:hAnsi="Arial" w:cs="Arial"/>
                <w:b/>
                <w:bCs/>
              </w:rPr>
            </w:pPr>
          </w:p>
        </w:tc>
        <w:tc>
          <w:tcPr>
            <w:tcW w:w="561" w:type="pct"/>
            <w:vMerge/>
            <w:shd w:val="clear" w:color="auto" w:fill="auto"/>
            <w:hideMark/>
          </w:tcPr>
          <w:p w:rsidR="003371CC" w:rsidRPr="00403D69" w:rsidRDefault="003371CC" w:rsidP="007F6EC2">
            <w:pPr>
              <w:spacing w:line="360" w:lineRule="auto"/>
              <w:jc w:val="center"/>
              <w:rPr>
                <w:rFonts w:ascii="Arial" w:hAnsi="Arial" w:cs="Arial"/>
                <w:b/>
              </w:rPr>
            </w:pPr>
          </w:p>
        </w:tc>
      </w:tr>
      <w:tr w:rsidR="003371CC" w:rsidRPr="00403D69" w:rsidTr="007F6EC2">
        <w:trPr>
          <w:trHeight w:val="20"/>
        </w:trPr>
        <w:tc>
          <w:tcPr>
            <w:tcW w:w="4439" w:type="pct"/>
            <w:shd w:val="clear" w:color="auto" w:fill="auto"/>
            <w:hideMark/>
          </w:tcPr>
          <w:p w:rsidR="003371CC" w:rsidRPr="00403D69" w:rsidRDefault="003371CC" w:rsidP="007F6EC2">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371CC" w:rsidRPr="00403D69" w:rsidRDefault="003371CC" w:rsidP="007F6EC2">
            <w:pPr>
              <w:spacing w:line="360" w:lineRule="auto"/>
              <w:jc w:val="center"/>
              <w:rPr>
                <w:rFonts w:ascii="Arial" w:hAnsi="Arial" w:cs="Arial"/>
                <w:b/>
              </w:rPr>
            </w:pPr>
            <w:r>
              <w:rPr>
                <w:rFonts w:ascii="Arial" w:hAnsi="Arial" w:cs="Arial"/>
                <w:b/>
              </w:rPr>
              <w:t>6</w:t>
            </w:r>
          </w:p>
        </w:tc>
      </w:tr>
      <w:bookmarkEnd w:id="0"/>
      <w:tr w:rsidR="003371CC" w:rsidRPr="00403D69" w:rsidTr="007F6EC2">
        <w:trPr>
          <w:trHeight w:val="20"/>
        </w:trPr>
        <w:tc>
          <w:tcPr>
            <w:tcW w:w="4439" w:type="pct"/>
            <w:shd w:val="clear" w:color="auto" w:fill="auto"/>
          </w:tcPr>
          <w:p w:rsidR="003371CC" w:rsidRPr="00403D69" w:rsidRDefault="003371CC" w:rsidP="007F6EC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6</w:t>
            </w:r>
          </w:p>
        </w:tc>
      </w:tr>
      <w:tr w:rsidR="003371CC" w:rsidRPr="00403D69" w:rsidTr="007F6EC2">
        <w:trPr>
          <w:trHeight w:val="20"/>
        </w:trPr>
        <w:tc>
          <w:tcPr>
            <w:tcW w:w="4439" w:type="pct"/>
            <w:shd w:val="clear" w:color="auto" w:fill="auto"/>
          </w:tcPr>
          <w:p w:rsidR="003371CC" w:rsidRPr="00403D69" w:rsidRDefault="003371CC" w:rsidP="007F6EC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6</w:t>
            </w:r>
          </w:p>
        </w:tc>
      </w:tr>
      <w:tr w:rsidR="003371CC" w:rsidRPr="00403D69" w:rsidTr="007F6EC2">
        <w:trPr>
          <w:trHeight w:val="20"/>
        </w:trPr>
        <w:tc>
          <w:tcPr>
            <w:tcW w:w="4439" w:type="pct"/>
            <w:shd w:val="clear" w:color="auto" w:fill="auto"/>
          </w:tcPr>
          <w:p w:rsidR="003371CC" w:rsidRPr="00403D69" w:rsidRDefault="003371CC" w:rsidP="007F6EC2">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7</w:t>
            </w:r>
          </w:p>
        </w:tc>
      </w:tr>
      <w:tr w:rsidR="003371CC" w:rsidRPr="00403D69" w:rsidTr="007F6EC2">
        <w:trPr>
          <w:trHeight w:val="20"/>
        </w:trPr>
        <w:tc>
          <w:tcPr>
            <w:tcW w:w="4439" w:type="pct"/>
            <w:shd w:val="clear" w:color="auto" w:fill="auto"/>
          </w:tcPr>
          <w:p w:rsidR="003371CC" w:rsidRPr="00945D64" w:rsidRDefault="003371CC" w:rsidP="007F6EC2">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7</w:t>
            </w:r>
          </w:p>
        </w:tc>
      </w:tr>
      <w:tr w:rsidR="003371CC" w:rsidRPr="00403D69" w:rsidTr="007F6EC2">
        <w:trPr>
          <w:trHeight w:val="20"/>
        </w:trPr>
        <w:tc>
          <w:tcPr>
            <w:tcW w:w="4439" w:type="pct"/>
            <w:shd w:val="clear" w:color="auto" w:fill="auto"/>
          </w:tcPr>
          <w:p w:rsidR="003371CC" w:rsidRPr="00403D69" w:rsidRDefault="003371CC" w:rsidP="007F6EC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9</w:t>
            </w:r>
          </w:p>
        </w:tc>
      </w:tr>
      <w:tr w:rsidR="003371CC" w:rsidRPr="00403D69" w:rsidTr="007F6EC2">
        <w:trPr>
          <w:trHeight w:val="20"/>
        </w:trPr>
        <w:tc>
          <w:tcPr>
            <w:tcW w:w="4439" w:type="pct"/>
            <w:shd w:val="clear" w:color="auto" w:fill="auto"/>
          </w:tcPr>
          <w:p w:rsidR="003371CC" w:rsidRPr="00403D69" w:rsidRDefault="003371CC" w:rsidP="007F6EC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9</w:t>
            </w:r>
          </w:p>
        </w:tc>
      </w:tr>
      <w:tr w:rsidR="003371CC" w:rsidRPr="00403D69" w:rsidTr="007F6EC2">
        <w:trPr>
          <w:trHeight w:val="20"/>
        </w:trPr>
        <w:tc>
          <w:tcPr>
            <w:tcW w:w="4439" w:type="pct"/>
            <w:shd w:val="clear" w:color="auto" w:fill="auto"/>
          </w:tcPr>
          <w:p w:rsidR="003371CC" w:rsidRPr="00373686" w:rsidRDefault="003371CC" w:rsidP="007F6EC2">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3371CC" w:rsidRDefault="003371CC" w:rsidP="007F6EC2">
            <w:pPr>
              <w:spacing w:line="360" w:lineRule="auto"/>
              <w:jc w:val="center"/>
              <w:rPr>
                <w:rFonts w:ascii="Arial" w:hAnsi="Arial" w:cs="Arial"/>
                <w:b/>
              </w:rPr>
            </w:pPr>
            <w:r>
              <w:rPr>
                <w:rFonts w:ascii="Arial" w:hAnsi="Arial" w:cs="Arial"/>
                <w:b/>
              </w:rPr>
              <w:t>11</w:t>
            </w:r>
          </w:p>
        </w:tc>
      </w:tr>
      <w:tr w:rsidR="003371CC" w:rsidRPr="00403D69" w:rsidTr="007F6EC2">
        <w:trPr>
          <w:trHeight w:val="20"/>
        </w:trPr>
        <w:tc>
          <w:tcPr>
            <w:tcW w:w="4439" w:type="pct"/>
            <w:shd w:val="clear" w:color="auto" w:fill="auto"/>
          </w:tcPr>
          <w:p w:rsidR="003371CC" w:rsidRPr="001B3167" w:rsidRDefault="003371CC" w:rsidP="007F6EC2">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3371CC" w:rsidRPr="00403D69" w:rsidRDefault="003371CC" w:rsidP="007F6EC2">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3371CC" w:rsidRPr="00403D69" w:rsidTr="007F6EC2">
        <w:trPr>
          <w:trHeight w:val="20"/>
        </w:trPr>
        <w:tc>
          <w:tcPr>
            <w:tcW w:w="4439" w:type="pct"/>
            <w:shd w:val="clear" w:color="auto" w:fill="auto"/>
          </w:tcPr>
          <w:p w:rsidR="003371CC" w:rsidRPr="00403D69" w:rsidRDefault="003371CC" w:rsidP="007F6EC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12</w:t>
            </w:r>
          </w:p>
        </w:tc>
      </w:tr>
      <w:tr w:rsidR="003371CC" w:rsidRPr="00403D69" w:rsidTr="007F6EC2">
        <w:trPr>
          <w:trHeight w:val="20"/>
        </w:trPr>
        <w:tc>
          <w:tcPr>
            <w:tcW w:w="4439" w:type="pct"/>
            <w:shd w:val="clear" w:color="auto" w:fill="auto"/>
            <w:hideMark/>
          </w:tcPr>
          <w:p w:rsidR="003371CC" w:rsidRPr="00403D69" w:rsidRDefault="003371CC" w:rsidP="007F6EC2">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371CC" w:rsidRPr="00403D69" w:rsidRDefault="003371CC" w:rsidP="007F6EC2">
            <w:pPr>
              <w:spacing w:line="360" w:lineRule="auto"/>
              <w:jc w:val="center"/>
              <w:rPr>
                <w:rFonts w:ascii="Arial" w:hAnsi="Arial" w:cs="Arial"/>
                <w:b/>
              </w:rPr>
            </w:pPr>
            <w:r>
              <w:rPr>
                <w:rFonts w:ascii="Arial" w:hAnsi="Arial" w:cs="Arial"/>
                <w:b/>
              </w:rPr>
              <w:t>12</w:t>
            </w:r>
          </w:p>
        </w:tc>
      </w:tr>
      <w:tr w:rsidR="003371CC" w:rsidRPr="00403D69" w:rsidTr="007F6EC2">
        <w:trPr>
          <w:trHeight w:val="667"/>
        </w:trPr>
        <w:tc>
          <w:tcPr>
            <w:tcW w:w="4439" w:type="pct"/>
            <w:shd w:val="clear" w:color="auto" w:fill="auto"/>
          </w:tcPr>
          <w:p w:rsidR="003371CC" w:rsidRDefault="003371CC" w:rsidP="007F6EC2">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371CC" w:rsidRPr="00403D69" w:rsidRDefault="003371CC" w:rsidP="007F6EC2">
            <w:pPr>
              <w:spacing w:line="360" w:lineRule="auto"/>
              <w:jc w:val="center"/>
              <w:rPr>
                <w:rFonts w:ascii="Arial" w:hAnsi="Arial" w:cs="Arial"/>
                <w:b/>
              </w:rPr>
            </w:pPr>
          </w:p>
        </w:tc>
      </w:tr>
      <w:tr w:rsidR="003371CC" w:rsidRPr="00403D69" w:rsidTr="007F6EC2">
        <w:trPr>
          <w:trHeight w:val="690"/>
        </w:trPr>
        <w:tc>
          <w:tcPr>
            <w:tcW w:w="4439" w:type="pct"/>
            <w:shd w:val="clear" w:color="auto" w:fill="auto"/>
          </w:tcPr>
          <w:p w:rsidR="003371CC" w:rsidRDefault="003371CC" w:rsidP="007F6EC2">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12</w:t>
            </w:r>
          </w:p>
        </w:tc>
      </w:tr>
      <w:tr w:rsidR="003371CC" w:rsidRPr="00403D69" w:rsidTr="007F6EC2">
        <w:trPr>
          <w:trHeight w:val="572"/>
        </w:trPr>
        <w:tc>
          <w:tcPr>
            <w:tcW w:w="4439" w:type="pct"/>
            <w:shd w:val="clear" w:color="auto" w:fill="auto"/>
          </w:tcPr>
          <w:p w:rsidR="003371CC" w:rsidRDefault="003371CC" w:rsidP="007F6EC2">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12</w:t>
            </w:r>
          </w:p>
        </w:tc>
      </w:tr>
      <w:tr w:rsidR="003371CC" w:rsidRPr="00403D69" w:rsidTr="007F6EC2">
        <w:trPr>
          <w:trHeight w:val="566"/>
        </w:trPr>
        <w:tc>
          <w:tcPr>
            <w:tcW w:w="4439" w:type="pct"/>
            <w:shd w:val="clear" w:color="auto" w:fill="auto"/>
          </w:tcPr>
          <w:p w:rsidR="003371CC" w:rsidRPr="00B60639" w:rsidRDefault="003371CC" w:rsidP="007F6EC2">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13</w:t>
            </w:r>
          </w:p>
        </w:tc>
      </w:tr>
      <w:tr w:rsidR="003371CC" w:rsidRPr="00403D69" w:rsidTr="007F6EC2">
        <w:trPr>
          <w:trHeight w:val="560"/>
        </w:trPr>
        <w:tc>
          <w:tcPr>
            <w:tcW w:w="4439" w:type="pct"/>
            <w:shd w:val="clear" w:color="auto" w:fill="auto"/>
          </w:tcPr>
          <w:p w:rsidR="003371CC" w:rsidRDefault="003371CC" w:rsidP="007F6EC2">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13</w:t>
            </w:r>
          </w:p>
        </w:tc>
      </w:tr>
      <w:tr w:rsidR="003371CC" w:rsidRPr="00403D69" w:rsidTr="007F6EC2">
        <w:trPr>
          <w:trHeight w:val="575"/>
        </w:trPr>
        <w:tc>
          <w:tcPr>
            <w:tcW w:w="4439" w:type="pct"/>
            <w:shd w:val="clear" w:color="auto" w:fill="auto"/>
          </w:tcPr>
          <w:p w:rsidR="003371CC" w:rsidRDefault="003371CC" w:rsidP="007F6EC2">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14</w:t>
            </w:r>
          </w:p>
        </w:tc>
      </w:tr>
      <w:tr w:rsidR="003371CC" w:rsidRPr="00403D69" w:rsidTr="007F6EC2">
        <w:trPr>
          <w:trHeight w:val="575"/>
        </w:trPr>
        <w:tc>
          <w:tcPr>
            <w:tcW w:w="4439" w:type="pct"/>
            <w:shd w:val="clear" w:color="auto" w:fill="auto"/>
          </w:tcPr>
          <w:p w:rsidR="003371CC" w:rsidRPr="00403D69" w:rsidRDefault="003371CC" w:rsidP="007F6EC2">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371CC" w:rsidRDefault="003371CC" w:rsidP="007F6EC2">
            <w:pPr>
              <w:spacing w:line="360" w:lineRule="auto"/>
              <w:jc w:val="center"/>
              <w:rPr>
                <w:rFonts w:ascii="Arial" w:hAnsi="Arial" w:cs="Arial"/>
                <w:b/>
              </w:rPr>
            </w:pPr>
            <w:r>
              <w:rPr>
                <w:rFonts w:ascii="Arial" w:hAnsi="Arial" w:cs="Arial"/>
                <w:b/>
              </w:rPr>
              <w:t>15</w:t>
            </w:r>
          </w:p>
        </w:tc>
      </w:tr>
      <w:tr w:rsidR="003371CC" w:rsidRPr="00403D69" w:rsidTr="007F6EC2">
        <w:trPr>
          <w:trHeight w:val="568"/>
        </w:trPr>
        <w:tc>
          <w:tcPr>
            <w:tcW w:w="4439" w:type="pct"/>
            <w:shd w:val="clear" w:color="auto" w:fill="auto"/>
          </w:tcPr>
          <w:p w:rsidR="003371CC" w:rsidRDefault="003371CC" w:rsidP="007F6EC2">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15</w:t>
            </w:r>
          </w:p>
        </w:tc>
      </w:tr>
      <w:tr w:rsidR="003371CC" w:rsidRPr="00403D69" w:rsidTr="007F6EC2">
        <w:trPr>
          <w:trHeight w:val="563"/>
        </w:trPr>
        <w:tc>
          <w:tcPr>
            <w:tcW w:w="4439" w:type="pct"/>
            <w:shd w:val="clear" w:color="auto" w:fill="auto"/>
          </w:tcPr>
          <w:p w:rsidR="003371CC" w:rsidRPr="000657CD" w:rsidRDefault="003371CC" w:rsidP="007F6EC2">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18</w:t>
            </w:r>
          </w:p>
        </w:tc>
      </w:tr>
      <w:tr w:rsidR="003371CC" w:rsidRPr="00403D69" w:rsidTr="007F6EC2">
        <w:trPr>
          <w:trHeight w:val="557"/>
        </w:trPr>
        <w:tc>
          <w:tcPr>
            <w:tcW w:w="4439" w:type="pct"/>
            <w:shd w:val="clear" w:color="auto" w:fill="auto"/>
          </w:tcPr>
          <w:p w:rsidR="003371CC" w:rsidRPr="001B3167" w:rsidRDefault="003371CC" w:rsidP="007F6EC2">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3371CC" w:rsidRPr="00403D69" w:rsidRDefault="003371CC" w:rsidP="007F6EC2">
            <w:pPr>
              <w:spacing w:line="360" w:lineRule="auto"/>
              <w:jc w:val="center"/>
              <w:rPr>
                <w:rFonts w:ascii="Arial" w:hAnsi="Arial" w:cs="Arial"/>
                <w:b/>
              </w:rPr>
            </w:pPr>
            <w:r w:rsidRPr="001B3167">
              <w:rPr>
                <w:rFonts w:ascii="Arial" w:hAnsi="Arial" w:cs="Arial"/>
                <w:b/>
              </w:rPr>
              <w:t>1</w:t>
            </w:r>
            <w:r>
              <w:rPr>
                <w:rFonts w:ascii="Arial" w:hAnsi="Arial" w:cs="Arial"/>
                <w:b/>
              </w:rPr>
              <w:t>8</w:t>
            </w:r>
          </w:p>
        </w:tc>
      </w:tr>
      <w:tr w:rsidR="003371CC" w:rsidRPr="00403D69" w:rsidTr="007F6EC2">
        <w:trPr>
          <w:trHeight w:val="578"/>
        </w:trPr>
        <w:tc>
          <w:tcPr>
            <w:tcW w:w="4439" w:type="pct"/>
            <w:shd w:val="clear" w:color="auto" w:fill="auto"/>
          </w:tcPr>
          <w:p w:rsidR="003371CC" w:rsidRDefault="003371CC" w:rsidP="007F6EC2">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19</w:t>
            </w:r>
          </w:p>
        </w:tc>
      </w:tr>
      <w:tr w:rsidR="003371CC" w:rsidRPr="00403D69" w:rsidTr="007F6EC2">
        <w:trPr>
          <w:trHeight w:val="572"/>
        </w:trPr>
        <w:tc>
          <w:tcPr>
            <w:tcW w:w="4439" w:type="pct"/>
            <w:shd w:val="clear" w:color="auto" w:fill="auto"/>
          </w:tcPr>
          <w:p w:rsidR="003371CC" w:rsidRDefault="003371CC" w:rsidP="007F6EC2">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19</w:t>
            </w:r>
          </w:p>
        </w:tc>
      </w:tr>
      <w:tr w:rsidR="003371CC" w:rsidRPr="001B3167" w:rsidTr="007F6EC2">
        <w:trPr>
          <w:trHeight w:val="20"/>
        </w:trPr>
        <w:tc>
          <w:tcPr>
            <w:tcW w:w="4439" w:type="pct"/>
            <w:shd w:val="clear" w:color="auto" w:fill="auto"/>
          </w:tcPr>
          <w:p w:rsidR="003371CC" w:rsidRPr="001B3167" w:rsidRDefault="003371CC" w:rsidP="003371CC">
            <w:pPr>
              <w:pStyle w:val="Prrafodelista"/>
              <w:numPr>
                <w:ilvl w:val="0"/>
                <w:numId w:val="4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371CC" w:rsidRPr="001B3167" w:rsidRDefault="003371CC" w:rsidP="007F6EC2">
            <w:pPr>
              <w:spacing w:line="360" w:lineRule="auto"/>
              <w:jc w:val="center"/>
              <w:rPr>
                <w:rFonts w:ascii="Arial" w:hAnsi="Arial" w:cs="Arial"/>
                <w:b/>
              </w:rPr>
            </w:pPr>
            <w:r>
              <w:rPr>
                <w:rFonts w:ascii="Arial" w:hAnsi="Arial" w:cs="Arial"/>
                <w:b/>
              </w:rPr>
              <w:t>19</w:t>
            </w:r>
          </w:p>
        </w:tc>
      </w:tr>
      <w:tr w:rsidR="003371CC" w:rsidRPr="00403D69" w:rsidTr="007F6EC2">
        <w:trPr>
          <w:trHeight w:val="1261"/>
        </w:trPr>
        <w:tc>
          <w:tcPr>
            <w:tcW w:w="4439" w:type="pct"/>
            <w:shd w:val="clear" w:color="auto" w:fill="auto"/>
          </w:tcPr>
          <w:p w:rsidR="003371CC" w:rsidRPr="001B3167" w:rsidRDefault="003371CC" w:rsidP="003371CC">
            <w:pPr>
              <w:pStyle w:val="Prrafodelista"/>
              <w:numPr>
                <w:ilvl w:val="0"/>
                <w:numId w:val="4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3371CC" w:rsidRPr="00403D69" w:rsidRDefault="003371CC" w:rsidP="007F6EC2">
            <w:pPr>
              <w:spacing w:line="360" w:lineRule="auto"/>
              <w:jc w:val="center"/>
              <w:rPr>
                <w:rFonts w:ascii="Arial" w:hAnsi="Arial" w:cs="Arial"/>
                <w:b/>
              </w:rPr>
            </w:pPr>
            <w:r>
              <w:rPr>
                <w:rFonts w:ascii="Arial" w:hAnsi="Arial" w:cs="Arial"/>
                <w:b/>
              </w:rPr>
              <w:t>20</w:t>
            </w:r>
          </w:p>
        </w:tc>
      </w:tr>
      <w:tr w:rsidR="003371CC" w:rsidRPr="00403D69" w:rsidTr="007F6EC2">
        <w:trPr>
          <w:trHeight w:val="469"/>
        </w:trPr>
        <w:tc>
          <w:tcPr>
            <w:tcW w:w="4439" w:type="pct"/>
            <w:shd w:val="clear" w:color="auto" w:fill="auto"/>
          </w:tcPr>
          <w:p w:rsidR="003371CC" w:rsidRPr="00032EC2" w:rsidRDefault="003371CC" w:rsidP="007F6EC2">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 xml:space="preserve">ES DE AUDITORÍA </w:t>
            </w:r>
          </w:p>
        </w:tc>
        <w:tc>
          <w:tcPr>
            <w:tcW w:w="561" w:type="pct"/>
            <w:shd w:val="clear" w:color="auto" w:fill="auto"/>
          </w:tcPr>
          <w:p w:rsidR="003371CC" w:rsidRPr="00BF5F84" w:rsidRDefault="003371CC" w:rsidP="007F6EC2">
            <w:pPr>
              <w:jc w:val="center"/>
              <w:rPr>
                <w:rFonts w:ascii="Arial" w:hAnsi="Arial" w:cs="Arial"/>
                <w:b/>
              </w:rPr>
            </w:pPr>
            <w:r>
              <w:rPr>
                <w:rFonts w:ascii="Arial" w:hAnsi="Arial" w:cs="Arial"/>
                <w:b/>
              </w:rPr>
              <w:t>21</w:t>
            </w:r>
          </w:p>
        </w:tc>
      </w:tr>
      <w:tr w:rsidR="003371CC" w:rsidRPr="00421D4B" w:rsidTr="007F6EC2">
        <w:trPr>
          <w:trHeight w:val="469"/>
        </w:trPr>
        <w:tc>
          <w:tcPr>
            <w:tcW w:w="4439" w:type="pct"/>
            <w:shd w:val="clear" w:color="auto" w:fill="auto"/>
          </w:tcPr>
          <w:p w:rsidR="003371CC" w:rsidRPr="00421D4B" w:rsidRDefault="003371CC" w:rsidP="007F6EC2">
            <w:pPr>
              <w:rPr>
                <w:rFonts w:ascii="Arial" w:hAnsi="Arial" w:cs="Arial"/>
                <w:b/>
                <w:bCs/>
              </w:rPr>
            </w:pPr>
          </w:p>
          <w:p w:rsidR="003371CC" w:rsidRPr="00421D4B" w:rsidRDefault="003371CC" w:rsidP="007F6EC2">
            <w:pPr>
              <w:spacing w:line="360" w:lineRule="auto"/>
              <w:jc w:val="both"/>
              <w:rPr>
                <w:rFonts w:ascii="Arial" w:hAnsi="Arial" w:cs="Arial"/>
                <w:b/>
                <w:bCs/>
              </w:rPr>
            </w:pPr>
          </w:p>
        </w:tc>
        <w:tc>
          <w:tcPr>
            <w:tcW w:w="561" w:type="pct"/>
            <w:shd w:val="clear" w:color="auto" w:fill="auto"/>
          </w:tcPr>
          <w:p w:rsidR="003371CC" w:rsidRPr="00421D4B" w:rsidRDefault="003371CC" w:rsidP="007F6EC2">
            <w:pPr>
              <w:rPr>
                <w:rFonts w:ascii="Arial" w:hAnsi="Arial" w:cs="Arial"/>
                <w:b/>
                <w:bCs/>
              </w:rPr>
            </w:pPr>
          </w:p>
        </w:tc>
      </w:tr>
    </w:tbl>
    <w:p w:rsidR="00B4713D" w:rsidRDefault="00B4713D" w:rsidP="009406DE">
      <w:pPr>
        <w:spacing w:line="360" w:lineRule="auto"/>
        <w:ind w:right="190"/>
        <w:rPr>
          <w:rFonts w:ascii="Arial" w:hAnsi="Arial" w:cs="Arial"/>
          <w:b/>
          <w:bCs/>
        </w:rPr>
      </w:pPr>
    </w:p>
    <w:p w:rsidR="005A261B" w:rsidRDefault="005A261B" w:rsidP="009406DE">
      <w:pPr>
        <w:spacing w:line="360" w:lineRule="auto"/>
        <w:ind w:right="190"/>
        <w:rPr>
          <w:rFonts w:ascii="Arial" w:hAnsi="Arial" w:cs="Arial"/>
          <w:b/>
          <w:bCs/>
        </w:rPr>
      </w:pPr>
    </w:p>
    <w:p w:rsidR="00037847" w:rsidRDefault="00037847" w:rsidP="009406DE">
      <w:pPr>
        <w:spacing w:line="360" w:lineRule="auto"/>
        <w:ind w:right="49"/>
        <w:rPr>
          <w:rFonts w:ascii="Arial" w:hAnsi="Arial" w:cs="Arial"/>
          <w:b/>
          <w:bCs/>
        </w:rPr>
      </w:pPr>
    </w:p>
    <w:p w:rsidR="00037847" w:rsidRDefault="00037847" w:rsidP="009406DE">
      <w:pPr>
        <w:spacing w:line="360" w:lineRule="auto"/>
        <w:ind w:right="49"/>
        <w:rPr>
          <w:rFonts w:ascii="Arial" w:hAnsi="Arial" w:cs="Arial"/>
          <w:b/>
          <w:bCs/>
        </w:rPr>
      </w:pPr>
    </w:p>
    <w:p w:rsidR="00037847" w:rsidRDefault="00037847" w:rsidP="009406DE">
      <w:pPr>
        <w:spacing w:line="360" w:lineRule="auto"/>
        <w:ind w:right="49"/>
        <w:rPr>
          <w:rFonts w:ascii="Arial" w:hAnsi="Arial" w:cs="Arial"/>
          <w:b/>
          <w:bCs/>
        </w:rPr>
      </w:pPr>
    </w:p>
    <w:p w:rsidR="00037847" w:rsidRDefault="00037847" w:rsidP="009406DE">
      <w:pPr>
        <w:spacing w:line="360" w:lineRule="auto"/>
        <w:ind w:right="49"/>
        <w:rPr>
          <w:rFonts w:ascii="Arial" w:hAnsi="Arial" w:cs="Arial"/>
          <w:b/>
          <w:bCs/>
        </w:rPr>
      </w:pPr>
    </w:p>
    <w:p w:rsidR="00DF0AAA" w:rsidRDefault="006447D4" w:rsidP="009406DE">
      <w:pPr>
        <w:spacing w:line="360" w:lineRule="auto"/>
        <w:ind w:right="49"/>
        <w:rPr>
          <w:rFonts w:ascii="Arial" w:hAnsi="Arial" w:cs="Arial"/>
          <w:b/>
          <w:bCs/>
        </w:rPr>
      </w:pPr>
      <w:r w:rsidRPr="00A05588">
        <w:rPr>
          <w:rFonts w:ascii="Arial" w:hAnsi="Arial" w:cs="Arial"/>
          <w:b/>
          <w:bCs/>
        </w:rPr>
        <w:lastRenderedPageBreak/>
        <w:t>INTRODUCCIÓN</w:t>
      </w:r>
    </w:p>
    <w:p w:rsidR="00A3180F" w:rsidRDefault="00A3180F" w:rsidP="009406DE">
      <w:pPr>
        <w:spacing w:line="360" w:lineRule="auto"/>
        <w:ind w:right="49"/>
        <w:jc w:val="both"/>
        <w:rPr>
          <w:rFonts w:ascii="Arial" w:hAnsi="Arial" w:cs="Arial"/>
        </w:rPr>
      </w:pPr>
    </w:p>
    <w:p w:rsidR="00DF0AAA" w:rsidRDefault="0030704B" w:rsidP="009406DE">
      <w:pPr>
        <w:spacing w:line="360" w:lineRule="auto"/>
        <w:ind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401CC4">
        <w:rPr>
          <w:rFonts w:ascii="Arial" w:hAnsi="Arial" w:cs="Arial"/>
        </w:rPr>
        <w:t>,</w:t>
      </w:r>
      <w:r w:rsidR="00743847">
        <w:rPr>
          <w:rFonts w:ascii="Arial" w:hAnsi="Arial" w:cs="Arial"/>
        </w:rPr>
        <w:t xml:space="preserve"> fracción</w:t>
      </w:r>
      <w:r w:rsidRPr="0030704B">
        <w:rPr>
          <w:rFonts w:ascii="Arial" w:hAnsi="Arial" w:cs="Arial"/>
        </w:rPr>
        <w:t xml:space="preserve"> XXIX y 77 de la Constitución Política del Estado Libre y Soberano de Quintana Roo, corresponde al Poder Legislativo a través de la Auditoría Superior del Estado, revisar de manera posterior</w:t>
      </w:r>
      <w:r w:rsidR="004B7E3C" w:rsidRPr="004B7E3C">
        <w:t xml:space="preserve"> </w:t>
      </w:r>
      <w:r w:rsidR="004B7E3C" w:rsidRPr="004B7E3C">
        <w:rPr>
          <w:rFonts w:ascii="Arial" w:hAnsi="Arial" w:cs="Arial"/>
        </w:rPr>
        <w:t>al término de cada ejercicio fiscal</w:t>
      </w:r>
      <w:r w:rsidRPr="0030704B">
        <w:rPr>
          <w:rFonts w:ascii="Arial" w:hAnsi="Arial" w:cs="Arial"/>
        </w:rPr>
        <w:t xml:space="preserve"> la Cuenta Pública que </w:t>
      </w:r>
      <w:r w:rsidR="006455F7">
        <w:rPr>
          <w:rFonts w:ascii="Arial" w:hAnsi="Arial" w:cs="Arial"/>
        </w:rPr>
        <w:t xml:space="preserve">el </w:t>
      </w:r>
      <w:r w:rsidR="004B7E3C">
        <w:rPr>
          <w:rFonts w:ascii="Arial" w:hAnsi="Arial" w:cs="Arial"/>
        </w:rPr>
        <w:t>Gobierno Municipal</w:t>
      </w:r>
      <w:r w:rsidR="00B740AA">
        <w:rPr>
          <w:rFonts w:ascii="Arial" w:hAnsi="Arial" w:cs="Arial"/>
        </w:rPr>
        <w:t>,</w:t>
      </w:r>
      <w:r w:rsidR="006455F7">
        <w:rPr>
          <w:rFonts w:ascii="Arial" w:hAnsi="Arial" w:cs="Arial"/>
        </w:rPr>
        <w:t xml:space="preserve"> le presente</w:t>
      </w:r>
      <w:r w:rsidR="004B7E3C">
        <w:rPr>
          <w:rFonts w:ascii="Arial" w:hAnsi="Arial" w:cs="Arial"/>
        </w:rPr>
        <w:t xml:space="preserve"> sobre su gestión financiera,</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9406DE">
      <w:pPr>
        <w:spacing w:line="360" w:lineRule="auto"/>
        <w:ind w:right="49"/>
        <w:rPr>
          <w:rFonts w:ascii="Arial" w:hAnsi="Arial" w:cs="Arial"/>
        </w:rPr>
      </w:pPr>
    </w:p>
    <w:p w:rsidR="000642FD" w:rsidRPr="002013D4" w:rsidRDefault="000642FD" w:rsidP="009406DE">
      <w:pPr>
        <w:pStyle w:val="Textoindependiente"/>
        <w:spacing w:line="360" w:lineRule="auto"/>
        <w:rPr>
          <w:rFonts w:ascii="Arial" w:hAnsi="Arial" w:cs="Arial"/>
        </w:rPr>
      </w:pPr>
      <w:r w:rsidRPr="007D48A8">
        <w:rPr>
          <w:rFonts w:ascii="Arial" w:hAnsi="Arial" w:cs="Arial"/>
        </w:rPr>
        <w:t xml:space="preserve">Esta revisión se realiza con el objeto de </w:t>
      </w:r>
      <w:r w:rsidR="00323C33" w:rsidRPr="00323C33">
        <w:rPr>
          <w:rFonts w:ascii="Arial" w:hAnsi="Arial" w:cs="Arial"/>
        </w:rPr>
        <w:t>evaluar los resultados de la gestión financiera, derivado del</w:t>
      </w:r>
      <w:r w:rsidR="00323C33">
        <w:rPr>
          <w:rFonts w:ascii="Arial" w:hAnsi="Arial" w:cs="Arial"/>
        </w:rPr>
        <w:t xml:space="preserve"> análisis de la Cuenta Pública</w:t>
      </w:r>
      <w:r w:rsidRPr="007D48A8">
        <w:rPr>
          <w:rFonts w:ascii="Arial" w:hAnsi="Arial" w:cs="Arial"/>
        </w:rPr>
        <w:t xml:space="preserve">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w:t>
      </w:r>
      <w:r w:rsidR="00C83F39">
        <w:rPr>
          <w:rFonts w:ascii="Arial" w:hAnsi="Arial" w:cs="Arial"/>
        </w:rPr>
        <w:t>de la misma por parte de la autoridad correspondiente</w:t>
      </w:r>
      <w:r w:rsidRPr="007D48A8">
        <w:rPr>
          <w:rFonts w:ascii="Arial" w:hAnsi="Arial" w:cs="Arial"/>
        </w:rPr>
        <w:t>.</w:t>
      </w:r>
    </w:p>
    <w:p w:rsidR="00E630B4" w:rsidRDefault="00E630B4" w:rsidP="009406DE">
      <w:pPr>
        <w:spacing w:line="360" w:lineRule="auto"/>
        <w:ind w:right="49"/>
        <w:jc w:val="both"/>
        <w:rPr>
          <w:rFonts w:ascii="Arial" w:hAnsi="Arial" w:cs="Arial"/>
          <w:bCs/>
        </w:rPr>
      </w:pPr>
    </w:p>
    <w:p w:rsidR="00345C1A" w:rsidRDefault="00345C1A" w:rsidP="009406DE">
      <w:pPr>
        <w:spacing w:line="360" w:lineRule="auto"/>
        <w:ind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2B2904">
        <w:rPr>
          <w:rFonts w:ascii="Arial" w:hAnsi="Arial" w:cs="Arial"/>
          <w:b/>
        </w:rPr>
        <w:t xml:space="preserve">Sistema para el Desarrollo Integral de la Familia del Municipio de </w:t>
      </w:r>
      <w:r w:rsidR="00365166">
        <w:rPr>
          <w:rFonts w:ascii="Arial" w:hAnsi="Arial" w:cs="Arial"/>
          <w:b/>
        </w:rPr>
        <w:t>Solidaridad</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9406DE">
      <w:pPr>
        <w:spacing w:line="360" w:lineRule="auto"/>
        <w:ind w:right="49"/>
        <w:jc w:val="both"/>
        <w:rPr>
          <w:rFonts w:ascii="Arial" w:hAnsi="Arial" w:cs="Arial"/>
          <w:b/>
          <w:bCs/>
        </w:rPr>
      </w:pPr>
    </w:p>
    <w:p w:rsidR="00BC4F2D" w:rsidRDefault="00BC4F2D" w:rsidP="009406DE">
      <w:pPr>
        <w:spacing w:line="360" w:lineRule="auto"/>
        <w:ind w:right="49"/>
        <w:jc w:val="both"/>
        <w:rPr>
          <w:rFonts w:ascii="Arial" w:hAnsi="Arial" w:cs="Arial"/>
          <w:bCs/>
        </w:rPr>
      </w:pPr>
      <w:r w:rsidRPr="00664960">
        <w:rPr>
          <w:rFonts w:ascii="Arial" w:hAnsi="Arial" w:cs="Arial"/>
          <w:b/>
          <w:bCs/>
        </w:rPr>
        <w:t>A.- El Proceso Administrativo</w:t>
      </w:r>
      <w:r w:rsidRPr="00EB5A5C">
        <w:rPr>
          <w:rFonts w:ascii="Arial" w:hAnsi="Arial" w:cs="Arial"/>
          <w:bCs/>
        </w:rPr>
        <w:t>;</w:t>
      </w:r>
      <w:r w:rsidRPr="00664960">
        <w:rPr>
          <w:rFonts w:ascii="Arial" w:hAnsi="Arial" w:cs="Arial"/>
          <w:bCs/>
        </w:rPr>
        <w:t xml:space="preserve"> </w:t>
      </w:r>
      <w:r w:rsidRPr="003247E8">
        <w:rPr>
          <w:rFonts w:ascii="Arial" w:hAnsi="Arial" w:cs="Arial"/>
          <w:bCs/>
        </w:rPr>
        <w:t xml:space="preserve">que es desarrollado fundamentalmente por el </w:t>
      </w:r>
      <w:r w:rsidR="002B2904">
        <w:rPr>
          <w:rFonts w:ascii="Arial" w:hAnsi="Arial"/>
          <w:b/>
        </w:rPr>
        <w:t xml:space="preserve">Sistema para el Desarrollo Integral de la Familia del Municipio de </w:t>
      </w:r>
      <w:r w:rsidR="00365166">
        <w:rPr>
          <w:rFonts w:ascii="Arial" w:hAnsi="Arial" w:cs="Arial"/>
          <w:b/>
        </w:rPr>
        <w:t>Solidaridad</w:t>
      </w:r>
      <w:r w:rsidRPr="00294458">
        <w:rPr>
          <w:rFonts w:ascii="Arial" w:hAnsi="Arial" w:cs="Arial"/>
        </w:rPr>
        <w:t>,</w:t>
      </w:r>
      <w:r>
        <w:rPr>
          <w:rFonts w:ascii="Arial" w:hAnsi="Arial" w:cs="Arial"/>
          <w:bCs/>
        </w:rPr>
        <w:t xml:space="preserve"> </w:t>
      </w:r>
      <w:r w:rsidRPr="003247E8">
        <w:rPr>
          <w:rFonts w:ascii="Arial" w:hAnsi="Arial" w:cs="Arial"/>
          <w:bCs/>
        </w:rPr>
        <w:t>en la integración de la Cuenta Pública, la cual comprende los resultados de las labores administrativas realizadas</w:t>
      </w:r>
      <w:r>
        <w:rPr>
          <w:rFonts w:ascii="Arial" w:hAnsi="Arial" w:cs="Arial"/>
          <w:bCs/>
        </w:rPr>
        <w:t xml:space="preserve"> en el ejercicio f</w:t>
      </w:r>
      <w:r w:rsidRPr="003247E8">
        <w:rPr>
          <w:rFonts w:ascii="Arial" w:hAnsi="Arial" w:cs="Arial"/>
          <w:bCs/>
        </w:rPr>
        <w:t>iscal</w:t>
      </w:r>
      <w:r w:rsidR="001103F7">
        <w:rPr>
          <w:rFonts w:ascii="Arial" w:hAnsi="Arial" w:cs="Arial"/>
          <w:bCs/>
        </w:rPr>
        <w:t xml:space="preserve"> 2020</w:t>
      </w:r>
      <w:r w:rsidRPr="003247E8">
        <w:rPr>
          <w:rFonts w:ascii="Arial" w:hAnsi="Arial" w:cs="Arial"/>
          <w:bCs/>
        </w:rPr>
        <w:t xml:space="preserve">, así como las principales políticas financieras, económicas y sociales que influyeron en el resultado de los </w:t>
      </w:r>
      <w:r w:rsidRPr="003C168F">
        <w:rPr>
          <w:rFonts w:ascii="Arial" w:hAnsi="Arial" w:cs="Arial"/>
          <w:bCs/>
        </w:rPr>
        <w:t xml:space="preserve">ingresos </w:t>
      </w:r>
      <w:r w:rsidR="002E2428">
        <w:rPr>
          <w:rFonts w:ascii="Arial" w:hAnsi="Arial" w:cs="Arial"/>
          <w:bCs/>
        </w:rPr>
        <w:t xml:space="preserve">recaudados </w:t>
      </w:r>
      <w:r w:rsidR="00453C3A" w:rsidRPr="003C168F">
        <w:rPr>
          <w:rFonts w:ascii="Arial" w:hAnsi="Arial" w:cs="Arial"/>
          <w:bCs/>
        </w:rPr>
        <w:t xml:space="preserve">y gastos </w:t>
      </w:r>
      <w:r w:rsidRPr="003C168F">
        <w:rPr>
          <w:rFonts w:ascii="Arial" w:hAnsi="Arial" w:cs="Arial"/>
          <w:bCs/>
        </w:rPr>
        <w:t>efectuados</w:t>
      </w:r>
      <w:r w:rsidRPr="003247E8">
        <w:rPr>
          <w:rFonts w:ascii="Arial" w:hAnsi="Arial" w:cs="Arial"/>
          <w:bCs/>
        </w:rPr>
        <w:t xml:space="preserve"> </w:t>
      </w:r>
      <w:r w:rsidRPr="00971AFA">
        <w:rPr>
          <w:rFonts w:ascii="Arial" w:hAnsi="Arial" w:cs="Arial"/>
          <w:bCs/>
        </w:rPr>
        <w:t>por la entidad fiscalizada</w:t>
      </w:r>
      <w:r w:rsidRPr="003247E8">
        <w:rPr>
          <w:rFonts w:ascii="Arial" w:hAnsi="Arial" w:cs="Arial"/>
          <w:bCs/>
        </w:rPr>
        <w:t>.</w:t>
      </w:r>
    </w:p>
    <w:p w:rsidR="00BA6DCA" w:rsidRDefault="00BA6DCA" w:rsidP="009406DE">
      <w:pPr>
        <w:spacing w:line="360" w:lineRule="auto"/>
        <w:ind w:right="49"/>
        <w:jc w:val="both"/>
        <w:rPr>
          <w:rFonts w:ascii="Arial" w:hAnsi="Arial" w:cs="Arial"/>
          <w:bCs/>
        </w:rPr>
      </w:pPr>
    </w:p>
    <w:p w:rsidR="00673589" w:rsidRPr="003247E8" w:rsidRDefault="00673589" w:rsidP="009406DE">
      <w:pPr>
        <w:spacing w:line="360" w:lineRule="auto"/>
        <w:ind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la gestión financiera</w:t>
      </w:r>
      <w:r w:rsidR="008F15CB">
        <w:rPr>
          <w:rFonts w:ascii="Arial" w:hAnsi="Arial" w:cs="Arial"/>
          <w:bCs/>
        </w:rPr>
        <w:t>,</w:t>
      </w:r>
      <w:r w:rsidR="003D6739">
        <w:rPr>
          <w:rFonts w:ascii="Arial" w:hAnsi="Arial" w:cs="Arial"/>
          <w:bCs/>
        </w:rPr>
        <w:t xml:space="preserve"> </w:t>
      </w:r>
      <w:r w:rsidR="008F15CB"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sidR="003D6739">
        <w:rPr>
          <w:rFonts w:ascii="Arial" w:hAnsi="Arial" w:cs="Arial"/>
          <w:bCs/>
        </w:rPr>
        <w:t xml:space="preserve"> comprobar el cumplimiento de las disposiciones legales y normativas aplicables</w:t>
      </w:r>
      <w:r w:rsidR="001103F7">
        <w:rPr>
          <w:rFonts w:ascii="Arial" w:hAnsi="Arial" w:cs="Arial"/>
          <w:bCs/>
        </w:rPr>
        <w:t>,</w:t>
      </w:r>
      <w:r w:rsidR="003D6739">
        <w:rPr>
          <w:rFonts w:ascii="Arial" w:hAnsi="Arial" w:cs="Arial"/>
          <w:bCs/>
        </w:rPr>
        <w:t xml:space="preserve"> en cuanto </w:t>
      </w:r>
      <w:r w:rsidR="008F15CB" w:rsidRPr="008F15CB">
        <w:rPr>
          <w:rFonts w:ascii="Arial" w:hAnsi="Arial" w:cs="Arial"/>
          <w:bCs/>
        </w:rPr>
        <w:t>a la recaudación, manejo, custodia y aplicación de los ingresos y gastos públicos</w:t>
      </w:r>
      <w:r w:rsidR="003D6739">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2B2904">
        <w:rPr>
          <w:rFonts w:ascii="Arial" w:hAnsi="Arial"/>
          <w:b/>
        </w:rPr>
        <w:t xml:space="preserve">Sistema para el Desarrollo Integral de la Familia del Municipio de </w:t>
      </w:r>
      <w:r w:rsidR="00365166">
        <w:rPr>
          <w:rFonts w:ascii="Arial" w:hAnsi="Arial" w:cs="Arial"/>
          <w:b/>
        </w:rPr>
        <w:t>Solidaridad</w:t>
      </w:r>
      <w:r w:rsidRPr="003247E8">
        <w:rPr>
          <w:rFonts w:ascii="Arial" w:hAnsi="Arial" w:cs="Arial"/>
          <w:bCs/>
        </w:rPr>
        <w:t>.</w:t>
      </w:r>
    </w:p>
    <w:p w:rsidR="00675F09" w:rsidRDefault="00675F09" w:rsidP="009406DE">
      <w:pPr>
        <w:spacing w:line="360" w:lineRule="auto"/>
        <w:ind w:right="49"/>
        <w:jc w:val="both"/>
        <w:rPr>
          <w:rFonts w:ascii="Arial" w:hAnsi="Arial" w:cs="Arial"/>
          <w:bCs/>
        </w:rPr>
      </w:pPr>
    </w:p>
    <w:p w:rsidR="007E5101" w:rsidRPr="00E56219" w:rsidRDefault="004A08CC" w:rsidP="009406DE">
      <w:pPr>
        <w:spacing w:line="360" w:lineRule="auto"/>
        <w:ind w:right="49"/>
        <w:jc w:val="both"/>
        <w:rPr>
          <w:rFonts w:ascii="Arial" w:hAnsi="Arial" w:cs="Arial"/>
        </w:rPr>
      </w:pPr>
      <w:r w:rsidRPr="003247E8">
        <w:rPr>
          <w:rFonts w:ascii="Arial" w:hAnsi="Arial" w:cs="Arial"/>
          <w:bCs/>
        </w:rPr>
        <w:t xml:space="preserve">En la Cuenta Pública del </w:t>
      </w:r>
      <w:r w:rsidR="002B2904">
        <w:rPr>
          <w:rFonts w:ascii="Arial" w:hAnsi="Arial"/>
          <w:b/>
        </w:rPr>
        <w:t xml:space="preserve">Sistema para el Desarrollo Integral de la Familia del Municipio de </w:t>
      </w:r>
      <w:r w:rsidR="00365166">
        <w:rPr>
          <w:rFonts w:ascii="Arial" w:hAnsi="Arial" w:cs="Arial"/>
          <w:b/>
        </w:rPr>
        <w:t>Solidaridad</w:t>
      </w:r>
      <w:r>
        <w:rPr>
          <w:rFonts w:ascii="Arial" w:hAnsi="Arial" w:cs="Arial"/>
          <w:b/>
        </w:rPr>
        <w:t>,</w:t>
      </w:r>
      <w:r w:rsidRPr="003247E8">
        <w:rPr>
          <w:rFonts w:ascii="Arial" w:hAnsi="Arial" w:cs="Arial"/>
          <w:bCs/>
        </w:rPr>
        <w:t xml:space="preserve"> correspondiente al ejercicio fiscal </w:t>
      </w:r>
      <w:r w:rsidR="001103F7">
        <w:rPr>
          <w:rFonts w:ascii="Arial" w:hAnsi="Arial" w:cs="Arial"/>
          <w:bCs/>
        </w:rPr>
        <w:t>2020</w:t>
      </w:r>
      <w:r w:rsidRPr="00FF1C8E">
        <w:rPr>
          <w:rFonts w:ascii="Arial" w:hAnsi="Arial" w:cs="Arial"/>
          <w:bCs/>
        </w:rPr>
        <w:t xml:space="preserve">, </w:t>
      </w:r>
      <w:r w:rsidR="007E559D" w:rsidRPr="00AC5853">
        <w:rPr>
          <w:rFonts w:ascii="Arial" w:hAnsi="Arial" w:cs="Arial"/>
          <w:bCs/>
        </w:rPr>
        <w:t>se encuentra reflejad</w:t>
      </w:r>
      <w:r w:rsidR="00AF4043">
        <w:rPr>
          <w:rFonts w:ascii="Arial" w:hAnsi="Arial" w:cs="Arial"/>
          <w:bCs/>
        </w:rPr>
        <w:t>a</w:t>
      </w:r>
      <w:r w:rsidR="007E559D" w:rsidRPr="00AC5853">
        <w:rPr>
          <w:rFonts w:ascii="Arial" w:hAnsi="Arial" w:cs="Arial"/>
          <w:bCs/>
        </w:rPr>
        <w:t xml:space="preserve"> </w:t>
      </w:r>
      <w:r w:rsidR="00AF4043">
        <w:rPr>
          <w:rFonts w:ascii="Arial" w:hAnsi="Arial" w:cs="Arial"/>
          <w:bCs/>
        </w:rPr>
        <w:t>la recaudación del ingreso</w:t>
      </w:r>
      <w:r w:rsidR="00AF4043" w:rsidRPr="00AC5853">
        <w:rPr>
          <w:rFonts w:ascii="Arial" w:hAnsi="Arial" w:cs="Arial"/>
          <w:bCs/>
        </w:rPr>
        <w:t xml:space="preserve"> </w:t>
      </w:r>
      <w:r w:rsidR="00AF4043">
        <w:rPr>
          <w:rFonts w:ascii="Arial" w:hAnsi="Arial" w:cs="Arial"/>
          <w:bCs/>
        </w:rPr>
        <w:t xml:space="preserve">y </w:t>
      </w:r>
      <w:r w:rsidR="007E559D" w:rsidRPr="00AC5853">
        <w:rPr>
          <w:rFonts w:ascii="Arial" w:hAnsi="Arial" w:cs="Arial"/>
          <w:bCs/>
        </w:rPr>
        <w:t xml:space="preserve">ejercicio del gasto público </w:t>
      </w:r>
      <w:r w:rsidR="007E559D" w:rsidRPr="003247E8">
        <w:rPr>
          <w:rFonts w:ascii="Arial" w:hAnsi="Arial" w:cs="Arial"/>
          <w:bCs/>
        </w:rPr>
        <w:t xml:space="preserve">de recursos </w:t>
      </w:r>
      <w:r w:rsidR="007E559D">
        <w:rPr>
          <w:rFonts w:ascii="Arial" w:hAnsi="Arial" w:cs="Arial"/>
          <w:bCs/>
        </w:rPr>
        <w:t>municipales y propios.</w:t>
      </w:r>
      <w:r>
        <w:rPr>
          <w:rFonts w:ascii="Arial" w:hAnsi="Arial" w:cs="Arial"/>
          <w:bCs/>
        </w:rPr>
        <w:t xml:space="preserve"> </w:t>
      </w:r>
      <w:r w:rsidRPr="007E5101">
        <w:rPr>
          <w:rFonts w:ascii="Arial" w:hAnsi="Arial" w:cs="Arial"/>
          <w:bCs/>
        </w:rPr>
        <w:t xml:space="preserve">La </w:t>
      </w:r>
      <w:r w:rsidRPr="007E5101">
        <w:rPr>
          <w:rFonts w:ascii="Arial" w:hAnsi="Arial" w:cs="Arial"/>
        </w:rPr>
        <w:t>Cuenta Pública</w:t>
      </w:r>
      <w:r w:rsidRPr="007E5101">
        <w:rPr>
          <w:rFonts w:ascii="Arial" w:hAnsi="Arial" w:cs="Arial"/>
          <w:bCs/>
        </w:rPr>
        <w:t xml:space="preserve"> fue entregada </w:t>
      </w:r>
      <w:r w:rsidRPr="007E5101">
        <w:rPr>
          <w:rFonts w:ascii="Arial" w:hAnsi="Arial" w:cs="Arial"/>
        </w:rPr>
        <w:t xml:space="preserve">a la Auditoría Superior del Estado, </w:t>
      </w:r>
      <w:r w:rsidR="00BA6DCA" w:rsidRPr="007E5101">
        <w:rPr>
          <w:rFonts w:ascii="Arial" w:hAnsi="Arial" w:cs="Arial"/>
        </w:rPr>
        <w:t>en fecha</w:t>
      </w:r>
      <w:r w:rsidR="007F7922">
        <w:rPr>
          <w:rFonts w:ascii="Arial" w:hAnsi="Arial" w:cs="Arial"/>
        </w:rPr>
        <w:t>s</w:t>
      </w:r>
      <w:r w:rsidR="00BA6DCA" w:rsidRPr="007E5101">
        <w:rPr>
          <w:rFonts w:ascii="Arial" w:hAnsi="Arial" w:cs="Arial"/>
        </w:rPr>
        <w:t xml:space="preserve"> </w:t>
      </w:r>
      <w:r w:rsidR="00365166">
        <w:rPr>
          <w:rFonts w:ascii="Arial" w:hAnsi="Arial" w:cs="Arial"/>
        </w:rPr>
        <w:t>18</w:t>
      </w:r>
      <w:r w:rsidR="007E5101" w:rsidRPr="00AF4043">
        <w:rPr>
          <w:rFonts w:ascii="Arial" w:hAnsi="Arial" w:cs="Arial"/>
        </w:rPr>
        <w:t xml:space="preserve"> de </w:t>
      </w:r>
      <w:r w:rsidR="00365166">
        <w:rPr>
          <w:rFonts w:ascii="Arial" w:hAnsi="Arial" w:cs="Arial"/>
        </w:rPr>
        <w:t>febrero</w:t>
      </w:r>
      <w:r w:rsidR="00365166">
        <w:rPr>
          <w:rFonts w:ascii="Arial" w:hAnsi="Arial" w:cs="Arial"/>
          <w:bCs/>
          <w:lang w:val="es-ES_tradnl"/>
        </w:rPr>
        <w:t xml:space="preserve"> de 2021</w:t>
      </w:r>
      <w:r w:rsidR="007E5101" w:rsidRPr="00AF4043">
        <w:rPr>
          <w:rFonts w:ascii="Arial" w:hAnsi="Arial" w:cs="Arial"/>
        </w:rPr>
        <w:t xml:space="preserve">, </w:t>
      </w:r>
      <w:r w:rsidR="007E5101" w:rsidRPr="008A0623">
        <w:rPr>
          <w:rFonts w:ascii="Arial" w:hAnsi="Arial" w:cs="Arial"/>
        </w:rPr>
        <w:t xml:space="preserve">con oficio No. </w:t>
      </w:r>
      <w:r w:rsidR="00365166" w:rsidRPr="008A0623">
        <w:rPr>
          <w:rFonts w:ascii="Arial" w:hAnsi="Arial" w:cs="Arial"/>
          <w:bCs/>
          <w:lang w:val="es-ES_tradnl"/>
        </w:rPr>
        <w:t>DIF/DG/0240</w:t>
      </w:r>
      <w:r w:rsidR="007E5101" w:rsidRPr="008A0623">
        <w:rPr>
          <w:rFonts w:ascii="Arial" w:hAnsi="Arial" w:cs="Arial"/>
          <w:bCs/>
          <w:lang w:val="es-ES_tradnl"/>
        </w:rPr>
        <w:t>/</w:t>
      </w:r>
      <w:r w:rsidR="00A82517">
        <w:rPr>
          <w:rFonts w:ascii="Arial" w:hAnsi="Arial" w:cs="Arial"/>
          <w:bCs/>
          <w:lang w:val="es-ES_tradnl"/>
        </w:rPr>
        <w:t>2021,</w:t>
      </w:r>
      <w:r w:rsidR="00365166" w:rsidRPr="008A0623">
        <w:rPr>
          <w:rFonts w:ascii="Arial" w:hAnsi="Arial" w:cs="Arial"/>
          <w:bCs/>
          <w:lang w:val="es-ES_tradnl"/>
        </w:rPr>
        <w:t xml:space="preserve"> 26</w:t>
      </w:r>
      <w:r w:rsidR="00FE5305" w:rsidRPr="008A0623">
        <w:rPr>
          <w:rFonts w:ascii="Arial" w:hAnsi="Arial" w:cs="Arial"/>
          <w:bCs/>
          <w:lang w:val="es-ES_tradnl"/>
        </w:rPr>
        <w:t xml:space="preserve"> de marzo de 2021,</w:t>
      </w:r>
      <w:r w:rsidR="00FE5305" w:rsidRPr="008A0623">
        <w:rPr>
          <w:rFonts w:ascii="Arial" w:hAnsi="Arial" w:cs="Arial"/>
        </w:rPr>
        <w:t xml:space="preserve"> </w:t>
      </w:r>
      <w:r w:rsidR="00365166" w:rsidRPr="008A0623">
        <w:rPr>
          <w:rFonts w:ascii="Arial" w:hAnsi="Arial" w:cs="Arial"/>
        </w:rPr>
        <w:t>con oficio número</w:t>
      </w:r>
      <w:r w:rsidR="00FE5305" w:rsidRPr="008A0623">
        <w:rPr>
          <w:rFonts w:ascii="Arial" w:hAnsi="Arial" w:cs="Arial"/>
        </w:rPr>
        <w:t xml:space="preserve"> </w:t>
      </w:r>
      <w:r w:rsidR="00FE5305" w:rsidRPr="008A0623">
        <w:rPr>
          <w:rFonts w:ascii="Arial" w:hAnsi="Arial" w:cs="Arial"/>
          <w:bCs/>
          <w:lang w:val="es-ES_tradnl"/>
        </w:rPr>
        <w:t>DIF/DG/</w:t>
      </w:r>
      <w:r w:rsidR="00365166" w:rsidRPr="008A0623">
        <w:rPr>
          <w:rFonts w:ascii="Arial" w:hAnsi="Arial" w:cs="Arial"/>
          <w:bCs/>
          <w:lang w:val="es-ES_tradnl"/>
        </w:rPr>
        <w:t>0426/2021</w:t>
      </w:r>
      <w:r w:rsidR="00A82517">
        <w:rPr>
          <w:rFonts w:ascii="Arial" w:hAnsi="Arial" w:cs="Arial"/>
        </w:rPr>
        <w:t xml:space="preserve"> y 21 de septiembre de 2021, con oficio número DIF/DAS/1465/2021.</w:t>
      </w:r>
    </w:p>
    <w:p w:rsidR="00DF0AAA" w:rsidRDefault="00DF0AAA" w:rsidP="009406DE">
      <w:pPr>
        <w:spacing w:line="360" w:lineRule="auto"/>
        <w:ind w:right="48"/>
        <w:jc w:val="both"/>
        <w:rPr>
          <w:rFonts w:ascii="Arial" w:hAnsi="Arial" w:cs="Arial"/>
          <w:bCs/>
        </w:rPr>
      </w:pPr>
    </w:p>
    <w:p w:rsidR="007D0A34" w:rsidRDefault="00880339" w:rsidP="009406DE">
      <w:pPr>
        <w:spacing w:line="360" w:lineRule="auto"/>
        <w:ind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63AFE">
        <w:rPr>
          <w:rFonts w:ascii="Arial" w:hAnsi="Arial" w:cs="Arial"/>
          <w:bCs/>
        </w:rPr>
        <w:t>22</w:t>
      </w:r>
      <w:r w:rsidR="005A4F98">
        <w:rPr>
          <w:rFonts w:ascii="Arial" w:hAnsi="Arial" w:cs="Arial"/>
          <w:bCs/>
        </w:rPr>
        <w:t xml:space="preserve"> de </w:t>
      </w:r>
      <w:r w:rsidR="00763AFE">
        <w:rPr>
          <w:rFonts w:ascii="Arial" w:hAnsi="Arial" w:cs="Arial"/>
          <w:bCs/>
        </w:rPr>
        <w:t>enero</w:t>
      </w:r>
      <w:r w:rsidR="006D483D">
        <w:rPr>
          <w:rFonts w:ascii="Arial" w:hAnsi="Arial" w:cs="Arial"/>
          <w:bCs/>
        </w:rPr>
        <w:t xml:space="preserve"> de 202</w:t>
      </w:r>
      <w:r w:rsidR="00763AFE">
        <w:rPr>
          <w:rFonts w:ascii="Arial" w:hAnsi="Arial" w:cs="Arial"/>
          <w:bCs/>
        </w:rPr>
        <w:t>1</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763AFE">
        <w:rPr>
          <w:rFonts w:ascii="Arial" w:hAnsi="Arial" w:cs="Arial"/>
          <w:bCs/>
        </w:rPr>
        <w:t>21</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00763AFE">
        <w:rPr>
          <w:rFonts w:ascii="Arial" w:hAnsi="Arial" w:cs="Arial"/>
          <w:bCs/>
        </w:rPr>
        <w:t>ública 2020</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9406DE">
      <w:pPr>
        <w:spacing w:line="360" w:lineRule="auto"/>
        <w:ind w:right="49"/>
        <w:jc w:val="both"/>
        <w:rPr>
          <w:rFonts w:ascii="Arial" w:hAnsi="Arial" w:cs="Arial"/>
        </w:rPr>
      </w:pPr>
    </w:p>
    <w:p w:rsidR="00A22AC5" w:rsidRPr="00A22AC5" w:rsidRDefault="00A22AC5" w:rsidP="009406DE">
      <w:pPr>
        <w:spacing w:line="360" w:lineRule="auto"/>
        <w:ind w:right="49"/>
        <w:jc w:val="both"/>
        <w:rPr>
          <w:rFonts w:ascii="Arial" w:hAnsi="Arial" w:cs="Arial"/>
        </w:rPr>
      </w:pPr>
      <w:r w:rsidRPr="00A22AC5">
        <w:rPr>
          <w:rFonts w:ascii="Arial" w:hAnsi="Arial" w:cs="Arial"/>
        </w:rPr>
        <w:t>Durante el ejercicio fiscal 2020 la Auditor</w:t>
      </w:r>
      <w:r w:rsidR="00BA4D55">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7F7922">
        <w:rPr>
          <w:rFonts w:ascii="Arial" w:hAnsi="Arial" w:cs="Arial"/>
        </w:rPr>
        <w:t>S</w:t>
      </w:r>
      <w:r w:rsidRPr="00A22AC5">
        <w:rPr>
          <w:rFonts w:ascii="Arial" w:hAnsi="Arial" w:cs="Arial"/>
        </w:rPr>
        <w:t>-C</w:t>
      </w:r>
      <w:r w:rsidR="006F507D">
        <w:rPr>
          <w:rFonts w:ascii="Arial" w:hAnsi="Arial" w:cs="Arial"/>
        </w:rPr>
        <w:t>o</w:t>
      </w:r>
      <w:r w:rsidR="007F7922">
        <w:rPr>
          <w:rFonts w:ascii="Arial" w:hAnsi="Arial" w:cs="Arial"/>
        </w:rPr>
        <w:t>V-2</w:t>
      </w:r>
      <w:r w:rsidRPr="00A22AC5">
        <w:rPr>
          <w:rFonts w:ascii="Arial" w:hAnsi="Arial" w:cs="Arial"/>
        </w:rPr>
        <w:t>,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sidR="00BA4D55">
        <w:rPr>
          <w:rFonts w:ascii="Arial" w:hAnsi="Arial" w:cs="Arial"/>
        </w:rPr>
        <w:t xml:space="preserve"> del Estado de Quintana Roo</w:t>
      </w:r>
      <w:r w:rsidRPr="00A22AC5">
        <w:rPr>
          <w:rFonts w:ascii="Arial" w:hAnsi="Arial" w:cs="Arial"/>
        </w:rPr>
        <w:t>.</w:t>
      </w:r>
    </w:p>
    <w:p w:rsidR="00A22AC5" w:rsidRPr="00A22AC5" w:rsidRDefault="00A22AC5" w:rsidP="009406DE">
      <w:pPr>
        <w:spacing w:line="360" w:lineRule="auto"/>
        <w:ind w:right="49"/>
        <w:jc w:val="both"/>
        <w:rPr>
          <w:rFonts w:ascii="Arial" w:hAnsi="Arial" w:cs="Arial"/>
        </w:rPr>
      </w:pPr>
    </w:p>
    <w:p w:rsidR="00A22AC5" w:rsidRDefault="00A22AC5" w:rsidP="009406DE">
      <w:pPr>
        <w:spacing w:line="360" w:lineRule="auto"/>
        <w:ind w:right="49"/>
        <w:jc w:val="both"/>
        <w:rPr>
          <w:rFonts w:ascii="Arial" w:hAnsi="Arial" w:cs="Arial"/>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A22AC5" w:rsidRDefault="00A22AC5" w:rsidP="009406DE">
      <w:pPr>
        <w:spacing w:line="360" w:lineRule="auto"/>
        <w:ind w:right="49"/>
        <w:jc w:val="both"/>
        <w:rPr>
          <w:rFonts w:ascii="Arial" w:hAnsi="Arial" w:cs="Arial"/>
        </w:rPr>
      </w:pPr>
    </w:p>
    <w:p w:rsidR="00000B5C" w:rsidRDefault="00345C1A" w:rsidP="009406DE">
      <w:pPr>
        <w:spacing w:line="360" w:lineRule="auto"/>
        <w:ind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763AFE">
        <w:rPr>
          <w:rFonts w:ascii="Arial" w:hAnsi="Arial" w:cs="Arial"/>
        </w:rPr>
        <w:t>22</w:t>
      </w:r>
      <w:r w:rsidR="00000B5C" w:rsidRPr="00000B5C">
        <w:rPr>
          <w:rFonts w:ascii="Arial" w:hAnsi="Arial" w:cs="Arial"/>
        </w:rPr>
        <w:t xml:space="preserve"> en su último párrafo, 38, </w:t>
      </w:r>
      <w:r w:rsidR="00330B14">
        <w:rPr>
          <w:rFonts w:ascii="Arial" w:hAnsi="Arial" w:cs="Arial"/>
        </w:rPr>
        <w:t xml:space="preserve">40, </w:t>
      </w:r>
      <w:r w:rsidR="00000B5C" w:rsidRPr="00000B5C">
        <w:rPr>
          <w:rFonts w:ascii="Arial" w:hAnsi="Arial" w:cs="Arial"/>
        </w:rPr>
        <w:t>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000B5C" w:rsidRPr="00000B5C">
        <w:rPr>
          <w:rFonts w:ascii="Arial" w:hAnsi="Arial" w:cs="Arial"/>
          <w:b/>
        </w:rPr>
        <w:t xml:space="preserve">Sistema para el Desarrollo Integral de la Familia del Municipio de </w:t>
      </w:r>
      <w:r w:rsidR="005A1FF0">
        <w:rPr>
          <w:rFonts w:ascii="Arial" w:hAnsi="Arial" w:cs="Arial"/>
          <w:b/>
        </w:rPr>
        <w:t>Solidaridad</w:t>
      </w:r>
      <w:r w:rsidR="00000B5C" w:rsidRPr="00000B5C">
        <w:rPr>
          <w:rFonts w:ascii="Arial" w:hAnsi="Arial" w:cs="Arial"/>
        </w:rPr>
        <w:t>, corresp</w:t>
      </w:r>
      <w:r w:rsidR="00763AFE">
        <w:rPr>
          <w:rFonts w:ascii="Arial" w:hAnsi="Arial" w:cs="Arial"/>
        </w:rPr>
        <w:t>ondiente al ejercicio fiscal 2020</w:t>
      </w:r>
      <w:r w:rsidR="00000B5C" w:rsidRPr="00000B5C">
        <w:rPr>
          <w:rFonts w:ascii="Arial" w:hAnsi="Arial" w:cs="Arial"/>
        </w:rPr>
        <w:t>.</w:t>
      </w:r>
    </w:p>
    <w:p w:rsidR="005D22FA" w:rsidRDefault="003A7DD9" w:rsidP="009406DE">
      <w:pPr>
        <w:spacing w:line="360" w:lineRule="auto"/>
        <w:ind w:right="49"/>
        <w:jc w:val="both"/>
        <w:rPr>
          <w:rFonts w:ascii="Arial" w:hAnsi="Arial" w:cs="Arial"/>
        </w:rPr>
      </w:pPr>
      <w:r>
        <w:rPr>
          <w:rFonts w:ascii="Arial" w:hAnsi="Arial" w:cs="Arial"/>
        </w:rPr>
        <w:t xml:space="preserve"> </w:t>
      </w:r>
    </w:p>
    <w:p w:rsidR="00DF0AAA" w:rsidRPr="00A3180F" w:rsidRDefault="00430423" w:rsidP="009406DE">
      <w:pPr>
        <w:spacing w:line="360" w:lineRule="auto"/>
        <w:ind w:right="49"/>
        <w:jc w:val="both"/>
        <w:rPr>
          <w:rFonts w:ascii="Arial" w:hAnsi="Arial" w:cs="Arial"/>
        </w:rPr>
      </w:pPr>
      <w:r w:rsidRPr="00A05588">
        <w:rPr>
          <w:rFonts w:ascii="Arial" w:hAnsi="Arial" w:cs="Arial"/>
          <w:b/>
          <w:bCs/>
        </w:rPr>
        <w:t>ANTECEDENTES DE LA ENTIDAD FISCALIZADA</w:t>
      </w:r>
    </w:p>
    <w:p w:rsidR="00DF0AAA" w:rsidRDefault="00DF0AAA" w:rsidP="009406DE">
      <w:pPr>
        <w:spacing w:line="360" w:lineRule="auto"/>
        <w:ind w:right="49"/>
        <w:rPr>
          <w:rFonts w:ascii="Arial" w:hAnsi="Arial" w:cs="Arial"/>
          <w:b/>
          <w:bCs/>
        </w:rPr>
      </w:pPr>
    </w:p>
    <w:p w:rsidR="00E3658B" w:rsidRPr="003A3171" w:rsidRDefault="00E3658B" w:rsidP="009406DE">
      <w:pPr>
        <w:spacing w:line="360" w:lineRule="auto"/>
        <w:ind w:right="49"/>
        <w:rPr>
          <w:rFonts w:ascii="Arial" w:hAnsi="Arial" w:cs="Arial"/>
          <w:b/>
          <w:bCs/>
        </w:rPr>
      </w:pPr>
      <w:r w:rsidRPr="00A05588">
        <w:rPr>
          <w:rFonts w:ascii="Arial" w:hAnsi="Arial" w:cs="Arial"/>
          <w:b/>
        </w:rPr>
        <w:t>D</w:t>
      </w:r>
      <w:r w:rsidR="002913A5">
        <w:rPr>
          <w:rFonts w:ascii="Arial" w:hAnsi="Arial" w:cs="Arial"/>
          <w:b/>
        </w:rPr>
        <w:t>e su Creación y Objeto</w:t>
      </w:r>
    </w:p>
    <w:p w:rsidR="003A3171" w:rsidRDefault="003A3171" w:rsidP="009406DE">
      <w:pPr>
        <w:pStyle w:val="Textoindependiente"/>
        <w:spacing w:line="360" w:lineRule="auto"/>
        <w:ind w:right="49"/>
        <w:rPr>
          <w:rFonts w:ascii="Arial" w:hAnsi="Arial" w:cs="Arial"/>
        </w:rPr>
      </w:pPr>
    </w:p>
    <w:p w:rsidR="00C32357" w:rsidRDefault="00C32357" w:rsidP="009406DE">
      <w:pPr>
        <w:tabs>
          <w:tab w:val="left" w:pos="9498"/>
        </w:tabs>
        <w:spacing w:line="360" w:lineRule="auto"/>
        <w:ind w:right="49"/>
        <w:jc w:val="both"/>
        <w:rPr>
          <w:rFonts w:ascii="Arial" w:hAnsi="Arial"/>
          <w:lang w:val="es-ES_tradnl"/>
        </w:rPr>
      </w:pPr>
      <w:r w:rsidRPr="005A52BD">
        <w:rPr>
          <w:rFonts w:ascii="Arial" w:hAnsi="Arial"/>
          <w:lang w:val="es-ES_tradnl"/>
        </w:rPr>
        <w:t xml:space="preserve">El </w:t>
      </w:r>
      <w:r w:rsidRPr="0033245A">
        <w:rPr>
          <w:rFonts w:ascii="Arial" w:hAnsi="Arial"/>
          <w:b/>
          <w:lang w:val="es-ES_tradnl"/>
        </w:rPr>
        <w:t xml:space="preserve">Sistema para el </w:t>
      </w:r>
      <w:r>
        <w:rPr>
          <w:rFonts w:ascii="Arial" w:hAnsi="Arial"/>
          <w:b/>
          <w:lang w:val="es-ES_tradnl"/>
        </w:rPr>
        <w:t xml:space="preserve">Desarrollo Integral de la </w:t>
      </w:r>
      <w:r w:rsidRPr="0033245A">
        <w:rPr>
          <w:rFonts w:ascii="Arial" w:hAnsi="Arial"/>
          <w:b/>
          <w:lang w:val="es-ES_tradnl"/>
        </w:rPr>
        <w:t xml:space="preserve">Familia del Municipio de </w:t>
      </w:r>
      <w:r w:rsidR="006412B4">
        <w:rPr>
          <w:rFonts w:ascii="Arial" w:hAnsi="Arial"/>
          <w:b/>
          <w:lang w:val="es-ES_tradnl"/>
        </w:rPr>
        <w:t>Solidaridad</w:t>
      </w:r>
      <w:r w:rsidRPr="005A52BD">
        <w:rPr>
          <w:rFonts w:ascii="Arial" w:hAnsi="Arial"/>
          <w:lang w:val="es-ES_tradnl"/>
        </w:rPr>
        <w:t xml:space="preserve"> </w:t>
      </w:r>
      <w:r>
        <w:rPr>
          <w:rFonts w:ascii="Arial" w:hAnsi="Arial"/>
          <w:lang w:val="es-ES_tradnl"/>
        </w:rPr>
        <w:t>se c</w:t>
      </w:r>
      <w:r w:rsidRPr="00F50864">
        <w:rPr>
          <w:rFonts w:ascii="Arial" w:hAnsi="Arial"/>
          <w:lang w:val="es-ES_tradnl"/>
        </w:rPr>
        <w:t>re</w:t>
      </w:r>
      <w:r>
        <w:rPr>
          <w:rFonts w:ascii="Arial" w:hAnsi="Arial"/>
          <w:lang w:val="es-ES_tradnl"/>
        </w:rPr>
        <w:t>ó</w:t>
      </w:r>
      <w:r w:rsidR="006412B4">
        <w:rPr>
          <w:rFonts w:ascii="Arial" w:hAnsi="Arial"/>
          <w:lang w:val="es-ES_tradnl"/>
        </w:rPr>
        <w:t xml:space="preserve"> </w:t>
      </w:r>
      <w:r w:rsidR="003F4FFC">
        <w:rPr>
          <w:rFonts w:ascii="Arial" w:hAnsi="Arial"/>
          <w:lang w:val="es-ES_tradnl"/>
        </w:rPr>
        <w:t xml:space="preserve">por acuerdo del </w:t>
      </w:r>
      <w:r w:rsidRPr="00F50864">
        <w:rPr>
          <w:rFonts w:ascii="Arial" w:hAnsi="Arial"/>
          <w:lang w:val="es-ES_tradnl"/>
        </w:rPr>
        <w:t>Ayuntamiento Constitucional</w:t>
      </w:r>
      <w:r w:rsidR="006412B4">
        <w:rPr>
          <w:rFonts w:ascii="Arial" w:hAnsi="Arial"/>
          <w:lang w:val="es-ES_tradnl"/>
        </w:rPr>
        <w:t xml:space="preserve"> de Solidaridad el día 24 de agosto de 2005,</w:t>
      </w:r>
      <w:r w:rsidR="005D22FA">
        <w:rPr>
          <w:rFonts w:ascii="Arial" w:hAnsi="Arial"/>
          <w:lang w:val="es-ES_tradnl"/>
        </w:rPr>
        <w:t xml:space="preserve"> publicado en el Periódico Oficial </w:t>
      </w:r>
      <w:r w:rsidRPr="00F50864">
        <w:rPr>
          <w:rFonts w:ascii="Arial" w:hAnsi="Arial"/>
          <w:lang w:val="es-ES_tradnl"/>
        </w:rPr>
        <w:t xml:space="preserve">el día </w:t>
      </w:r>
      <w:r w:rsidR="006412B4">
        <w:rPr>
          <w:rFonts w:ascii="Arial" w:hAnsi="Arial"/>
          <w:lang w:val="es-ES_tradnl"/>
        </w:rPr>
        <w:t>07</w:t>
      </w:r>
      <w:r w:rsidRPr="00F50864">
        <w:rPr>
          <w:rFonts w:ascii="Arial" w:hAnsi="Arial"/>
          <w:lang w:val="es-ES_tradnl"/>
        </w:rPr>
        <w:t xml:space="preserve"> de </w:t>
      </w:r>
      <w:r w:rsidR="006412B4">
        <w:rPr>
          <w:rFonts w:ascii="Arial" w:hAnsi="Arial"/>
          <w:lang w:val="es-ES_tradnl"/>
        </w:rPr>
        <w:t>octubre</w:t>
      </w:r>
      <w:r w:rsidRPr="00F50864">
        <w:rPr>
          <w:rFonts w:ascii="Arial" w:hAnsi="Arial"/>
          <w:lang w:val="es-ES_tradnl"/>
        </w:rPr>
        <w:t xml:space="preserve"> de 200</w:t>
      </w:r>
      <w:r>
        <w:rPr>
          <w:rFonts w:ascii="Arial" w:hAnsi="Arial"/>
          <w:lang w:val="es-ES_tradnl"/>
        </w:rPr>
        <w:t>5</w:t>
      </w:r>
      <w:r w:rsidRPr="00F50864">
        <w:rPr>
          <w:rFonts w:ascii="Arial" w:hAnsi="Arial"/>
          <w:lang w:val="es-ES_tradnl"/>
        </w:rPr>
        <w:t>,</w:t>
      </w:r>
      <w:r>
        <w:rPr>
          <w:rFonts w:ascii="Arial" w:hAnsi="Arial"/>
          <w:lang w:val="es-ES_tradnl"/>
        </w:rPr>
        <w:t xml:space="preserve"> como Organismo Público Descentralizado de la </w:t>
      </w:r>
      <w:r w:rsidRPr="00F50864">
        <w:rPr>
          <w:rFonts w:ascii="Arial" w:hAnsi="Arial"/>
          <w:lang w:val="es-ES_tradnl"/>
        </w:rPr>
        <w:t>Administración Municipal, con personalidad jurídica y patrimonio propio, vinculado con los Sistemas Nacionales y Estatales para el Desarrollo Integral de la Familia.</w:t>
      </w:r>
    </w:p>
    <w:p w:rsidR="00C32357" w:rsidRDefault="00C32357" w:rsidP="009406DE">
      <w:pPr>
        <w:spacing w:line="360" w:lineRule="auto"/>
        <w:ind w:right="49"/>
        <w:jc w:val="both"/>
        <w:rPr>
          <w:rFonts w:ascii="Arial" w:hAnsi="Arial"/>
          <w:lang w:val="es-ES_tradnl"/>
        </w:rPr>
      </w:pPr>
    </w:p>
    <w:p w:rsidR="00C32357" w:rsidRPr="003A4439" w:rsidRDefault="00C32357" w:rsidP="009406DE">
      <w:pPr>
        <w:spacing w:line="360" w:lineRule="auto"/>
        <w:ind w:right="49"/>
        <w:jc w:val="both"/>
        <w:rPr>
          <w:rFonts w:ascii="Arial" w:hAnsi="Arial" w:cs="Arial"/>
          <w:bCs/>
          <w:highlight w:val="yellow"/>
        </w:rPr>
      </w:pPr>
      <w:r>
        <w:rPr>
          <w:rFonts w:ascii="Arial" w:hAnsi="Arial"/>
          <w:lang w:val="es-ES_tradnl"/>
        </w:rPr>
        <w:t xml:space="preserve">Corresponde al </w:t>
      </w:r>
      <w:r w:rsidRPr="0033245A">
        <w:rPr>
          <w:rFonts w:ascii="Arial" w:hAnsi="Arial"/>
          <w:b/>
          <w:lang w:val="es-ES_tradnl"/>
        </w:rPr>
        <w:t xml:space="preserve">Sistema para el Desarrollo Integral de la Familia del Municipio de </w:t>
      </w:r>
      <w:r w:rsidR="003A4439">
        <w:rPr>
          <w:rFonts w:ascii="Arial" w:hAnsi="Arial"/>
          <w:b/>
          <w:lang w:val="es-ES_tradnl"/>
        </w:rPr>
        <w:t>Solidaridad</w:t>
      </w:r>
      <w:r w:rsidRPr="004A4851">
        <w:rPr>
          <w:rFonts w:ascii="Arial" w:hAnsi="Arial"/>
          <w:lang w:val="es-ES_tradnl"/>
        </w:rPr>
        <w:t>,</w:t>
      </w:r>
      <w:r>
        <w:rPr>
          <w:rFonts w:ascii="Arial" w:hAnsi="Arial"/>
          <w:b/>
          <w:lang w:val="es-ES_tradnl"/>
        </w:rPr>
        <w:t xml:space="preserve"> </w:t>
      </w:r>
      <w:r w:rsidR="007364CC">
        <w:rPr>
          <w:rFonts w:ascii="Arial" w:hAnsi="Arial"/>
          <w:lang w:val="es-ES_tradnl"/>
        </w:rPr>
        <w:t xml:space="preserve">procurar atención, </w:t>
      </w:r>
      <w:r>
        <w:rPr>
          <w:rFonts w:ascii="Arial" w:hAnsi="Arial"/>
          <w:lang w:val="es-ES_tradnl"/>
        </w:rPr>
        <w:t>asiste</w:t>
      </w:r>
      <w:r w:rsidR="007364CC">
        <w:rPr>
          <w:rFonts w:ascii="Arial" w:hAnsi="Arial"/>
          <w:lang w:val="es-ES_tradnl"/>
        </w:rPr>
        <w:t xml:space="preserve">ncia y apoyo a la población </w:t>
      </w:r>
      <w:r>
        <w:rPr>
          <w:rFonts w:ascii="Arial" w:hAnsi="Arial"/>
          <w:lang w:val="es-ES_tradnl"/>
        </w:rPr>
        <w:t>desprotegida</w:t>
      </w:r>
      <w:r w:rsidR="007364CC">
        <w:rPr>
          <w:rFonts w:ascii="Arial" w:hAnsi="Arial"/>
          <w:lang w:val="es-ES_tradnl"/>
        </w:rPr>
        <w:t xml:space="preserve"> y vulnerable</w:t>
      </w:r>
      <w:r>
        <w:rPr>
          <w:rFonts w:ascii="Arial" w:hAnsi="Arial"/>
          <w:lang w:val="es-ES_tradnl"/>
        </w:rPr>
        <w:t>, así como el cuidado, desarrollo integral y p</w:t>
      </w:r>
      <w:r w:rsidR="003A4439">
        <w:rPr>
          <w:rFonts w:ascii="Arial" w:hAnsi="Arial"/>
          <w:lang w:val="es-ES_tradnl"/>
        </w:rPr>
        <w:t>rotección de la</w:t>
      </w:r>
      <w:r w:rsidR="007364CC">
        <w:rPr>
          <w:rFonts w:ascii="Arial" w:hAnsi="Arial"/>
          <w:lang w:val="es-ES_tradnl"/>
        </w:rPr>
        <w:t>s</w:t>
      </w:r>
      <w:r w:rsidR="003A4439">
        <w:rPr>
          <w:rFonts w:ascii="Arial" w:hAnsi="Arial"/>
          <w:lang w:val="es-ES_tradnl"/>
        </w:rPr>
        <w:t xml:space="preserve"> familia</w:t>
      </w:r>
      <w:r w:rsidR="007364CC">
        <w:rPr>
          <w:rFonts w:ascii="Arial" w:hAnsi="Arial"/>
          <w:lang w:val="es-ES_tradnl"/>
        </w:rPr>
        <w:t>s del Municipio de Solidaridad.</w:t>
      </w:r>
    </w:p>
    <w:p w:rsidR="00DF0AAA" w:rsidRDefault="00DF0AAA" w:rsidP="009406DE">
      <w:pPr>
        <w:spacing w:line="360" w:lineRule="auto"/>
        <w:ind w:right="49"/>
        <w:jc w:val="both"/>
        <w:rPr>
          <w:rFonts w:ascii="Arial" w:hAnsi="Arial" w:cs="Arial"/>
        </w:rPr>
      </w:pPr>
    </w:p>
    <w:p w:rsidR="00F26804" w:rsidRDefault="00C47B98" w:rsidP="009406DE">
      <w:pPr>
        <w:spacing w:line="360" w:lineRule="auto"/>
        <w:ind w:right="49"/>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9406DE">
      <w:pPr>
        <w:spacing w:line="360" w:lineRule="auto"/>
        <w:ind w:right="49"/>
        <w:jc w:val="both"/>
        <w:rPr>
          <w:rFonts w:ascii="Arial" w:hAnsi="Arial" w:cs="Arial"/>
          <w:b/>
          <w:bCs/>
        </w:rPr>
      </w:pPr>
    </w:p>
    <w:p w:rsidR="00926E86" w:rsidRDefault="00926E86" w:rsidP="009406DE">
      <w:pPr>
        <w:spacing w:line="360" w:lineRule="auto"/>
        <w:ind w:right="49"/>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DC5583" w:rsidRDefault="00DC5583" w:rsidP="009406DE">
      <w:pPr>
        <w:spacing w:line="360" w:lineRule="auto"/>
        <w:ind w:right="49"/>
        <w:jc w:val="both"/>
        <w:rPr>
          <w:rFonts w:ascii="Arial" w:hAnsi="Arial" w:cs="Arial"/>
          <w:b/>
          <w:bCs/>
        </w:rPr>
      </w:pPr>
    </w:p>
    <w:p w:rsidR="00AA50F2" w:rsidRDefault="003A7F34" w:rsidP="009406DE">
      <w:pPr>
        <w:pStyle w:val="Prrafodelista"/>
        <w:numPr>
          <w:ilvl w:val="0"/>
          <w:numId w:val="31"/>
        </w:numPr>
        <w:spacing w:line="360" w:lineRule="auto"/>
        <w:ind w:left="0" w:right="49"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9406DE">
      <w:pPr>
        <w:spacing w:line="360" w:lineRule="auto"/>
        <w:ind w:right="49"/>
        <w:jc w:val="both"/>
        <w:rPr>
          <w:rFonts w:ascii="Arial" w:hAnsi="Arial" w:cs="Arial"/>
          <w:b/>
          <w:bCs/>
        </w:rPr>
      </w:pPr>
    </w:p>
    <w:p w:rsidR="00DC5583" w:rsidRDefault="00994392" w:rsidP="009406DE">
      <w:pPr>
        <w:tabs>
          <w:tab w:val="left" w:pos="1040"/>
        </w:tabs>
        <w:spacing w:line="360" w:lineRule="auto"/>
        <w:ind w:right="49"/>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2B2904">
        <w:rPr>
          <w:rFonts w:ascii="Arial" w:hAnsi="Arial" w:cs="Arial"/>
          <w:b/>
          <w:bCs/>
          <w:iCs/>
        </w:rPr>
        <w:t>Sistema para el</w:t>
      </w:r>
      <w:r w:rsidR="00615AFE">
        <w:rPr>
          <w:rFonts w:ascii="Arial" w:hAnsi="Arial" w:cs="Arial"/>
          <w:b/>
          <w:bCs/>
          <w:iCs/>
        </w:rPr>
        <w:t xml:space="preserve"> </w:t>
      </w:r>
      <w:r w:rsidR="002B2904">
        <w:rPr>
          <w:rFonts w:ascii="Arial" w:hAnsi="Arial" w:cs="Arial"/>
          <w:b/>
          <w:bCs/>
          <w:iCs/>
        </w:rPr>
        <w:t xml:space="preserve">Desarrollo Integral de la Familia del Municipio de </w:t>
      </w:r>
      <w:r w:rsidR="003A4439">
        <w:rPr>
          <w:rFonts w:ascii="Arial" w:hAnsi="Arial" w:cs="Arial"/>
          <w:b/>
        </w:rPr>
        <w:t>Solidaridad</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1B67C9" w:rsidRDefault="001B67C9" w:rsidP="009406DE">
      <w:pPr>
        <w:tabs>
          <w:tab w:val="left" w:pos="1040"/>
        </w:tabs>
        <w:spacing w:line="360" w:lineRule="auto"/>
        <w:ind w:right="49"/>
        <w:jc w:val="both"/>
        <w:rPr>
          <w:rFonts w:ascii="Arial" w:hAnsi="Arial" w:cs="Arial"/>
        </w:rPr>
      </w:pPr>
    </w:p>
    <w:tbl>
      <w:tblPr>
        <w:tblStyle w:val="Tablaconcuadrcula"/>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EC7D32" w:rsidRPr="00157B06" w:rsidTr="00157B06">
        <w:tc>
          <w:tcPr>
            <w:tcW w:w="3969" w:type="dxa"/>
          </w:tcPr>
          <w:p w:rsidR="00EC7D32" w:rsidRPr="00157B06" w:rsidRDefault="00763AFE" w:rsidP="009406DE">
            <w:pPr>
              <w:tabs>
                <w:tab w:val="left" w:pos="1040"/>
                <w:tab w:val="left" w:pos="3282"/>
              </w:tabs>
              <w:ind w:right="743" w:hanging="10"/>
              <w:rPr>
                <w:rFonts w:ascii="Arial" w:hAnsi="Arial" w:cs="Arial"/>
                <w:b/>
                <w:lang w:val="en-US"/>
              </w:rPr>
            </w:pPr>
            <w:r w:rsidRPr="00157B06">
              <w:rPr>
                <w:rFonts w:ascii="Arial" w:hAnsi="Arial" w:cs="Arial"/>
                <w:b/>
                <w:lang w:val="en-US"/>
              </w:rPr>
              <w:t>20</w:t>
            </w:r>
            <w:r w:rsidR="006D483D" w:rsidRPr="00157B06">
              <w:rPr>
                <w:rFonts w:ascii="Arial" w:hAnsi="Arial" w:cs="Arial"/>
                <w:b/>
                <w:lang w:val="en-US"/>
              </w:rPr>
              <w:t>-</w:t>
            </w:r>
            <w:r w:rsidR="00EC7D32" w:rsidRPr="00157B06">
              <w:rPr>
                <w:rFonts w:ascii="Arial" w:hAnsi="Arial" w:cs="Arial"/>
                <w:b/>
                <w:lang w:val="en-US"/>
              </w:rPr>
              <w:t>AEMF-</w:t>
            </w:r>
            <w:r w:rsidR="00B455B3" w:rsidRPr="00157B06">
              <w:rPr>
                <w:rFonts w:ascii="Arial" w:hAnsi="Arial" w:cs="Arial"/>
                <w:b/>
                <w:lang w:val="en-US"/>
              </w:rPr>
              <w:t>A-</w:t>
            </w:r>
            <w:r w:rsidR="00DA3FB5">
              <w:rPr>
                <w:rFonts w:ascii="Arial" w:hAnsi="Arial" w:cs="Arial"/>
                <w:b/>
                <w:lang w:val="en-US"/>
              </w:rPr>
              <w:t>GOB-100</w:t>
            </w:r>
            <w:r w:rsidR="006D483D" w:rsidRPr="00157B06">
              <w:rPr>
                <w:rFonts w:ascii="Arial" w:hAnsi="Arial" w:cs="Arial"/>
                <w:b/>
                <w:lang w:val="en-US"/>
              </w:rPr>
              <w:t>-2</w:t>
            </w:r>
            <w:r w:rsidRPr="00157B06">
              <w:rPr>
                <w:rFonts w:ascii="Arial" w:hAnsi="Arial" w:cs="Arial"/>
                <w:b/>
                <w:lang w:val="en-US"/>
              </w:rPr>
              <w:t>2</w:t>
            </w:r>
            <w:r w:rsidR="00DA3FB5">
              <w:rPr>
                <w:rFonts w:ascii="Arial" w:hAnsi="Arial" w:cs="Arial"/>
                <w:b/>
                <w:lang w:val="en-US"/>
              </w:rPr>
              <w:t>9</w:t>
            </w:r>
          </w:p>
        </w:tc>
        <w:tc>
          <w:tcPr>
            <w:tcW w:w="5387" w:type="dxa"/>
          </w:tcPr>
          <w:p w:rsidR="00EC7D32" w:rsidRPr="00157B06" w:rsidRDefault="006876D2" w:rsidP="009406DE">
            <w:pPr>
              <w:tabs>
                <w:tab w:val="left" w:pos="1040"/>
              </w:tabs>
              <w:spacing w:line="360" w:lineRule="auto"/>
              <w:ind w:right="49"/>
              <w:rPr>
                <w:rFonts w:ascii="Arial" w:hAnsi="Arial" w:cs="Arial"/>
              </w:rPr>
            </w:pPr>
            <w:r w:rsidRPr="00157B06">
              <w:rPr>
                <w:rFonts w:ascii="Arial" w:hAnsi="Arial" w:cs="Arial"/>
              </w:rPr>
              <w:t>“</w:t>
            </w:r>
            <w:r w:rsidR="00EC7D32" w:rsidRPr="00157B06">
              <w:rPr>
                <w:rFonts w:ascii="Arial" w:hAnsi="Arial" w:cs="Arial"/>
              </w:rPr>
              <w:t>Auditoría de Cumplimiento Financiero de Ingresos y Otros Beneficios</w:t>
            </w:r>
            <w:r w:rsidRPr="00157B06">
              <w:rPr>
                <w:rFonts w:ascii="Arial" w:hAnsi="Arial" w:cs="Arial"/>
              </w:rPr>
              <w:t>”</w:t>
            </w:r>
          </w:p>
        </w:tc>
      </w:tr>
    </w:tbl>
    <w:p w:rsidR="00BD5B77" w:rsidRDefault="00BD5B77" w:rsidP="009406DE">
      <w:pPr>
        <w:spacing w:line="360" w:lineRule="auto"/>
        <w:ind w:right="49"/>
        <w:jc w:val="both"/>
        <w:rPr>
          <w:rFonts w:ascii="Arial" w:hAnsi="Arial" w:cs="Arial"/>
          <w:b/>
          <w:bCs/>
        </w:rPr>
      </w:pPr>
    </w:p>
    <w:p w:rsidR="00AA50F2" w:rsidRPr="00971AFA" w:rsidRDefault="00FF74D2" w:rsidP="009406DE">
      <w:pPr>
        <w:spacing w:line="360" w:lineRule="auto"/>
        <w:ind w:right="49"/>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9406DE">
      <w:pPr>
        <w:spacing w:line="360" w:lineRule="auto"/>
        <w:ind w:right="49"/>
        <w:jc w:val="both"/>
        <w:rPr>
          <w:rFonts w:ascii="Arial" w:hAnsi="Arial" w:cs="Arial"/>
          <w:bCs/>
        </w:rPr>
      </w:pPr>
    </w:p>
    <w:p w:rsidR="00CD6B99" w:rsidRDefault="006E74B9" w:rsidP="009406DE">
      <w:pPr>
        <w:spacing w:line="360" w:lineRule="auto"/>
        <w:ind w:right="49"/>
        <w:jc w:val="both"/>
        <w:rPr>
          <w:rFonts w:ascii="Arial" w:hAnsi="Arial" w:cs="Arial"/>
        </w:rPr>
      </w:pPr>
      <w:r>
        <w:rPr>
          <w:rFonts w:ascii="Arial" w:hAnsi="Arial" w:cs="Arial"/>
        </w:rPr>
        <w:t>Fiscalizar la gestión financiera para c</w:t>
      </w:r>
      <w:r w:rsidR="008E5A2E" w:rsidRPr="008E5A2E">
        <w:rPr>
          <w:rFonts w:ascii="Arial" w:hAnsi="Arial" w:cs="Arial"/>
        </w:rPr>
        <w:t xml:space="preserve">omprobar el cumplimiento de </w:t>
      </w:r>
      <w:r>
        <w:rPr>
          <w:rFonts w:ascii="Arial" w:hAnsi="Arial" w:cs="Arial"/>
        </w:rPr>
        <w:t xml:space="preserve">lo dispuesto en el presupuesto de ingresos </w:t>
      </w:r>
      <w:r w:rsidR="008E5A2E" w:rsidRPr="008E5A2E">
        <w:rPr>
          <w:rFonts w:ascii="Arial" w:hAnsi="Arial" w:cs="Arial"/>
        </w:rPr>
        <w:t xml:space="preserve">del </w:t>
      </w:r>
      <w:r w:rsidR="008E5A2E" w:rsidRPr="00D10B69">
        <w:rPr>
          <w:rFonts w:ascii="Arial" w:hAnsi="Arial" w:cs="Arial"/>
          <w:b/>
        </w:rPr>
        <w:t xml:space="preserve">Sistema para el Desarrollo Integral de la Familia del Municipio de </w:t>
      </w:r>
      <w:r w:rsidR="00D44103">
        <w:rPr>
          <w:rFonts w:ascii="Arial" w:hAnsi="Arial" w:cs="Arial"/>
          <w:b/>
        </w:rPr>
        <w:t>Solidaridad</w:t>
      </w:r>
      <w:r>
        <w:rPr>
          <w:rFonts w:ascii="Arial" w:hAnsi="Arial" w:cs="Arial"/>
          <w:b/>
        </w:rPr>
        <w:t xml:space="preserve"> </w:t>
      </w:r>
      <w:r w:rsidRPr="006F507D">
        <w:rPr>
          <w:rFonts w:ascii="Arial" w:hAnsi="Arial" w:cs="Arial"/>
        </w:rPr>
        <w:t>y</w:t>
      </w:r>
      <w:r>
        <w:rPr>
          <w:rFonts w:ascii="Arial" w:hAnsi="Arial" w:cs="Arial"/>
          <w:b/>
        </w:rPr>
        <w:t xml:space="preserve"> </w:t>
      </w:r>
      <w:r w:rsidRPr="006E74B9">
        <w:rPr>
          <w:rFonts w:ascii="Arial" w:hAnsi="Arial" w:cs="Arial"/>
        </w:rPr>
        <w:t>demás</w:t>
      </w:r>
      <w:r>
        <w:rPr>
          <w:rFonts w:ascii="Arial" w:hAnsi="Arial" w:cs="Arial"/>
        </w:rPr>
        <w:t xml:space="preserve"> disposiciones legales aplicables, en cuanto a los ingresos</w:t>
      </w:r>
      <w:r w:rsidR="008E5A2E" w:rsidRPr="008E5A2E">
        <w:rPr>
          <w:rFonts w:ascii="Arial" w:hAnsi="Arial" w:cs="Arial"/>
        </w:rPr>
        <w:t>, incluyendo la revisión del manejo</w:t>
      </w:r>
      <w:r w:rsidR="00AA6779">
        <w:rPr>
          <w:rFonts w:ascii="Arial" w:hAnsi="Arial" w:cs="Arial"/>
        </w:rPr>
        <w:t xml:space="preserve"> y </w:t>
      </w:r>
      <w:r w:rsidR="008E5A2E" w:rsidRPr="008E5A2E">
        <w:rPr>
          <w:rFonts w:ascii="Arial" w:hAnsi="Arial" w:cs="Arial"/>
        </w:rPr>
        <w:t>custodia de los recursos públicos municipales</w:t>
      </w:r>
      <w:r>
        <w:rPr>
          <w:rFonts w:ascii="Arial" w:hAnsi="Arial" w:cs="Arial"/>
        </w:rPr>
        <w:t xml:space="preserve"> y propios, así</w:t>
      </w:r>
      <w:r w:rsidR="008E5A2E" w:rsidRPr="008E5A2E">
        <w:rPr>
          <w:rFonts w:ascii="Arial" w:hAnsi="Arial" w:cs="Arial"/>
        </w:rPr>
        <w:t xml:space="preserve"> </w:t>
      </w:r>
      <w:r>
        <w:rPr>
          <w:rFonts w:ascii="Arial" w:hAnsi="Arial" w:cs="Arial"/>
        </w:rPr>
        <w:t xml:space="preserve">como la demás información </w:t>
      </w:r>
      <w:r w:rsidR="00EA5949">
        <w:rPr>
          <w:rFonts w:ascii="Arial" w:hAnsi="Arial" w:cs="Arial"/>
        </w:rPr>
        <w:t>financiera, contable, patrimonial, presupuestaría y programática conforme a las normas vigentes.</w:t>
      </w:r>
    </w:p>
    <w:p w:rsidR="009F3334" w:rsidRPr="00837270" w:rsidRDefault="009F3334" w:rsidP="009406DE">
      <w:pPr>
        <w:spacing w:line="360" w:lineRule="auto"/>
        <w:ind w:right="49"/>
        <w:jc w:val="both"/>
        <w:rPr>
          <w:rFonts w:ascii="Arial" w:hAnsi="Arial" w:cs="Arial"/>
          <w:bCs/>
        </w:rPr>
      </w:pPr>
    </w:p>
    <w:p w:rsidR="00490931" w:rsidRDefault="00D907CA" w:rsidP="009406DE">
      <w:pPr>
        <w:spacing w:line="360" w:lineRule="auto"/>
        <w:ind w:right="49"/>
        <w:jc w:val="both"/>
        <w:rPr>
          <w:rFonts w:ascii="Arial" w:hAnsi="Arial" w:cs="Arial"/>
          <w:b/>
          <w:bCs/>
        </w:rPr>
      </w:pPr>
      <w:r>
        <w:rPr>
          <w:rFonts w:ascii="Arial" w:hAnsi="Arial" w:cs="Arial"/>
          <w:b/>
          <w:bCs/>
        </w:rPr>
        <w:t>C</w:t>
      </w:r>
      <w:r w:rsidR="00910175" w:rsidRPr="00910175">
        <w:rPr>
          <w:rFonts w:ascii="Arial" w:hAnsi="Arial" w:cs="Arial"/>
          <w:b/>
          <w:bCs/>
        </w:rPr>
        <w:t xml:space="preserve">. </w:t>
      </w:r>
      <w:r w:rsidR="00AA50F2" w:rsidRPr="00910175">
        <w:rPr>
          <w:rFonts w:ascii="Arial" w:hAnsi="Arial" w:cs="Arial"/>
          <w:b/>
          <w:bCs/>
        </w:rPr>
        <w:t>Alcance</w:t>
      </w:r>
    </w:p>
    <w:p w:rsidR="00247359" w:rsidRPr="00837270" w:rsidRDefault="00247359" w:rsidP="009406DE">
      <w:pPr>
        <w:spacing w:line="360" w:lineRule="auto"/>
        <w:ind w:right="49"/>
        <w:jc w:val="both"/>
        <w:rPr>
          <w:rFonts w:ascii="Arial" w:hAnsi="Arial" w:cs="Arial"/>
          <w:b/>
          <w:bCs/>
        </w:rPr>
      </w:pPr>
    </w:p>
    <w:p w:rsidR="00A00155" w:rsidRPr="00954F85" w:rsidRDefault="00A00155" w:rsidP="009406DE">
      <w:pPr>
        <w:spacing w:line="360" w:lineRule="auto"/>
        <w:ind w:right="49"/>
        <w:jc w:val="both"/>
        <w:rPr>
          <w:rFonts w:ascii="Arial" w:hAnsi="Arial" w:cs="Arial"/>
          <w:b/>
        </w:rPr>
      </w:pPr>
      <w:r w:rsidRPr="00FD3AAC">
        <w:rPr>
          <w:rFonts w:ascii="Arial" w:hAnsi="Arial" w:cs="Arial"/>
          <w:b/>
        </w:rPr>
        <w:t xml:space="preserve">Universo: </w:t>
      </w:r>
      <w:r w:rsidR="00BD5546" w:rsidRPr="00905B7A">
        <w:rPr>
          <w:rFonts w:ascii="Arial" w:hAnsi="Arial" w:cs="Arial"/>
          <w:bCs/>
          <w:color w:val="000000"/>
        </w:rPr>
        <w:t>$</w:t>
      </w:r>
      <w:r w:rsidR="00905B7A">
        <w:rPr>
          <w:rFonts w:ascii="Arial" w:hAnsi="Arial" w:cs="Arial"/>
          <w:bCs/>
          <w:color w:val="000000"/>
        </w:rPr>
        <w:t>115,202,031.57</w:t>
      </w:r>
    </w:p>
    <w:p w:rsidR="00A00155" w:rsidRPr="006C53EA" w:rsidRDefault="00A00155" w:rsidP="009406DE">
      <w:pPr>
        <w:spacing w:line="360" w:lineRule="auto"/>
        <w:ind w:right="49"/>
        <w:rPr>
          <w:rFonts w:ascii="Arial" w:hAnsi="Arial" w:cs="Arial"/>
          <w:b/>
          <w:sz w:val="20"/>
          <w:szCs w:val="20"/>
        </w:rPr>
      </w:pPr>
      <w:bookmarkStart w:id="1" w:name="_Toc518907881"/>
      <w:bookmarkStart w:id="2" w:name="_Toc520196704"/>
    </w:p>
    <w:p w:rsidR="00247359" w:rsidRPr="00954F85" w:rsidRDefault="00A00155" w:rsidP="009406DE">
      <w:pPr>
        <w:spacing w:line="360" w:lineRule="auto"/>
        <w:ind w:right="49"/>
        <w:rPr>
          <w:rFonts w:ascii="Arial" w:hAnsi="Arial" w:cs="Arial"/>
          <w:bCs/>
          <w:color w:val="000000"/>
        </w:rPr>
      </w:pPr>
      <w:r w:rsidRPr="00954F85">
        <w:rPr>
          <w:rFonts w:ascii="Arial" w:hAnsi="Arial" w:cs="Arial"/>
          <w:b/>
        </w:rPr>
        <w:t xml:space="preserve">Población Objetivo: </w:t>
      </w:r>
      <w:r w:rsidR="00BD5546" w:rsidRPr="00905B7A">
        <w:rPr>
          <w:rFonts w:ascii="Arial" w:hAnsi="Arial" w:cs="Arial"/>
          <w:bCs/>
          <w:color w:val="000000"/>
        </w:rPr>
        <w:t>$</w:t>
      </w:r>
      <w:r w:rsidR="00905B7A">
        <w:rPr>
          <w:rFonts w:ascii="Arial" w:hAnsi="Arial" w:cs="Arial"/>
          <w:bCs/>
          <w:color w:val="000000"/>
        </w:rPr>
        <w:t>115,202,031.57</w:t>
      </w:r>
    </w:p>
    <w:p w:rsidR="00A00155" w:rsidRPr="00837270" w:rsidRDefault="00A00155" w:rsidP="009406DE">
      <w:pPr>
        <w:spacing w:line="360" w:lineRule="auto"/>
        <w:ind w:right="49"/>
        <w:rPr>
          <w:rFonts w:ascii="Arial" w:hAnsi="Arial" w:cs="Arial"/>
          <w:b/>
        </w:rPr>
      </w:pPr>
    </w:p>
    <w:p w:rsidR="00FD3AAC" w:rsidRPr="00954F85" w:rsidRDefault="00A00155" w:rsidP="009406DE">
      <w:pPr>
        <w:spacing w:line="360" w:lineRule="auto"/>
        <w:ind w:right="49"/>
        <w:rPr>
          <w:rFonts w:ascii="Arial" w:hAnsi="Arial" w:cs="Arial"/>
          <w:b/>
          <w:bCs/>
          <w:color w:val="000000"/>
          <w:sz w:val="18"/>
          <w:szCs w:val="18"/>
        </w:rPr>
      </w:pPr>
      <w:r w:rsidRPr="00954F85">
        <w:rPr>
          <w:rFonts w:ascii="Arial" w:hAnsi="Arial" w:cs="Arial"/>
          <w:b/>
        </w:rPr>
        <w:t>Muestra Auditada:</w:t>
      </w:r>
      <w:bookmarkEnd w:id="1"/>
      <w:bookmarkEnd w:id="2"/>
      <w:r w:rsidR="00CE1223" w:rsidRPr="00954F85">
        <w:rPr>
          <w:rFonts w:ascii="Arial" w:hAnsi="Arial" w:cs="Arial"/>
          <w:b/>
        </w:rPr>
        <w:t xml:space="preserve"> </w:t>
      </w:r>
      <w:r w:rsidR="003C22FD" w:rsidRPr="00954F85">
        <w:rPr>
          <w:rFonts w:ascii="Arial" w:hAnsi="Arial" w:cs="Arial"/>
          <w:bCs/>
          <w:color w:val="000000"/>
        </w:rPr>
        <w:t>$</w:t>
      </w:r>
      <w:r w:rsidR="00905B7A">
        <w:rPr>
          <w:rFonts w:ascii="Arial" w:hAnsi="Arial" w:cs="Arial"/>
          <w:bCs/>
          <w:color w:val="000000"/>
        </w:rPr>
        <w:t>112,562,073.37</w:t>
      </w:r>
    </w:p>
    <w:p w:rsidR="001671B9" w:rsidRPr="00837270" w:rsidRDefault="001671B9" w:rsidP="009406DE">
      <w:pPr>
        <w:spacing w:line="360" w:lineRule="auto"/>
        <w:ind w:right="49"/>
        <w:rPr>
          <w:rFonts w:ascii="Arial" w:hAnsi="Arial" w:cs="Arial"/>
          <w:b/>
        </w:rPr>
      </w:pPr>
    </w:p>
    <w:p w:rsidR="00A00155" w:rsidRPr="00FD3AAC" w:rsidRDefault="00A00155" w:rsidP="009406DE">
      <w:pPr>
        <w:spacing w:line="360" w:lineRule="auto"/>
        <w:ind w:right="49"/>
        <w:rPr>
          <w:rFonts w:ascii="Arial" w:hAnsi="Arial" w:cs="Arial"/>
          <w:b/>
        </w:rPr>
      </w:pPr>
      <w:bookmarkStart w:id="3" w:name="_Toc518907882"/>
      <w:bookmarkStart w:id="4" w:name="_Toc520196705"/>
      <w:r w:rsidRPr="00954F85">
        <w:rPr>
          <w:rFonts w:ascii="Arial" w:hAnsi="Arial" w:cs="Arial"/>
          <w:b/>
        </w:rPr>
        <w:t xml:space="preserve">Representatividad de la Muestra: </w:t>
      </w:r>
      <w:bookmarkEnd w:id="3"/>
      <w:bookmarkEnd w:id="4"/>
      <w:r w:rsidR="00905B7A">
        <w:rPr>
          <w:rFonts w:ascii="Arial" w:hAnsi="Arial" w:cs="Arial"/>
        </w:rPr>
        <w:t>97.71%</w:t>
      </w:r>
    </w:p>
    <w:p w:rsidR="007C36E0" w:rsidRPr="00837270" w:rsidRDefault="007C36E0" w:rsidP="009406DE">
      <w:pPr>
        <w:spacing w:line="360" w:lineRule="auto"/>
        <w:ind w:right="49"/>
        <w:jc w:val="both"/>
        <w:rPr>
          <w:rFonts w:ascii="Arial" w:hAnsi="Arial" w:cs="Arial"/>
        </w:rPr>
      </w:pPr>
    </w:p>
    <w:p w:rsidR="00740799" w:rsidRDefault="00740799" w:rsidP="009406DE">
      <w:pPr>
        <w:spacing w:line="360" w:lineRule="auto"/>
        <w:ind w:right="49"/>
        <w:jc w:val="both"/>
        <w:rPr>
          <w:rFonts w:ascii="Arial" w:hAnsi="Arial" w:cs="Arial"/>
        </w:rPr>
      </w:pPr>
      <w:r w:rsidRPr="00740799">
        <w:rPr>
          <w:rFonts w:ascii="Arial" w:hAnsi="Arial" w:cs="Arial"/>
        </w:rPr>
        <w:t xml:space="preserve">Durante el ejercicio auditado, el ente </w:t>
      </w:r>
      <w:proofErr w:type="spellStart"/>
      <w:r w:rsidRPr="00740799">
        <w:rPr>
          <w:rFonts w:ascii="Arial" w:hAnsi="Arial" w:cs="Arial"/>
        </w:rPr>
        <w:t>fiscalizado</w:t>
      </w:r>
      <w:proofErr w:type="spellEnd"/>
      <w:r w:rsidRPr="00740799">
        <w:rPr>
          <w:rFonts w:ascii="Arial" w:hAnsi="Arial" w:cs="Arial"/>
        </w:rPr>
        <w:t xml:space="preserve"> no recibió recursos federales, por lo cual el Universo y la Pobla</w:t>
      </w:r>
      <w:r w:rsidR="0004569A">
        <w:rPr>
          <w:rFonts w:ascii="Arial" w:hAnsi="Arial" w:cs="Arial"/>
        </w:rPr>
        <w:t>ción Objetivo quedaron integrada</w:t>
      </w:r>
      <w:r w:rsidRPr="00740799">
        <w:rPr>
          <w:rFonts w:ascii="Arial" w:hAnsi="Arial" w:cs="Arial"/>
        </w:rPr>
        <w:t xml:space="preserve">s únicamente por recursos </w:t>
      </w:r>
      <w:r w:rsidR="00C85C56" w:rsidRPr="00740799">
        <w:rPr>
          <w:rFonts w:ascii="Arial" w:hAnsi="Arial" w:cs="Arial"/>
        </w:rPr>
        <w:t xml:space="preserve">municipales y propios. </w:t>
      </w:r>
    </w:p>
    <w:p w:rsidR="00740799" w:rsidRPr="00837270" w:rsidRDefault="00740799" w:rsidP="009406DE">
      <w:pPr>
        <w:spacing w:line="360" w:lineRule="auto"/>
        <w:ind w:right="49"/>
        <w:jc w:val="both"/>
        <w:rPr>
          <w:rFonts w:ascii="Arial" w:hAnsi="Arial" w:cs="Arial"/>
        </w:rPr>
      </w:pPr>
    </w:p>
    <w:p w:rsidR="00EA4DE9" w:rsidRDefault="00C85C56" w:rsidP="009406DE">
      <w:pPr>
        <w:spacing w:line="360" w:lineRule="auto"/>
        <w:ind w:right="49"/>
        <w:jc w:val="both"/>
        <w:rPr>
          <w:rFonts w:ascii="Arial" w:hAnsi="Arial" w:cs="Arial"/>
        </w:rPr>
      </w:pPr>
      <w:r w:rsidRPr="00BB4C27">
        <w:rPr>
          <w:rFonts w:ascii="Arial" w:hAnsi="Arial" w:cs="Arial"/>
        </w:rPr>
        <w:t>L</w:t>
      </w:r>
      <w:r w:rsidR="00570500" w:rsidRPr="00BB4C27">
        <w:rPr>
          <w:rFonts w:ascii="Arial" w:hAnsi="Arial" w:cs="Arial"/>
        </w:rPr>
        <w:t xml:space="preserve">a </w:t>
      </w:r>
      <w:r w:rsidR="00C46C69" w:rsidRPr="00BB4C27">
        <w:rPr>
          <w:rFonts w:ascii="Arial" w:hAnsi="Arial" w:cs="Arial"/>
        </w:rPr>
        <w:t>población objetivo</w:t>
      </w:r>
      <w:r w:rsidR="00C46C69" w:rsidRPr="00C46C69">
        <w:rPr>
          <w:rFonts w:ascii="Arial" w:hAnsi="Arial" w:cs="Arial"/>
          <w:sz w:val="22"/>
        </w:rPr>
        <w:t xml:space="preserve"> </w:t>
      </w:r>
      <w:r w:rsidR="00490931" w:rsidRPr="00247359">
        <w:rPr>
          <w:rFonts w:ascii="Arial" w:hAnsi="Arial" w:cs="Arial"/>
        </w:rPr>
        <w:t xml:space="preserve">se determinó sobre la base de los </w:t>
      </w:r>
      <w:r w:rsidR="00EA1BB3" w:rsidRPr="00EA1BB3">
        <w:rPr>
          <w:rFonts w:ascii="Arial" w:hAnsi="Arial" w:cs="Arial"/>
        </w:rPr>
        <w:t>ingresos devengados</w:t>
      </w:r>
      <w:r w:rsidR="00490931" w:rsidRPr="00CD1010">
        <w:rPr>
          <w:rFonts w:ascii="Arial" w:hAnsi="Arial" w:cs="Arial"/>
        </w:rPr>
        <w:t xml:space="preserve"> </w:t>
      </w:r>
      <w:r w:rsidR="00490931" w:rsidRPr="00247359">
        <w:rPr>
          <w:rFonts w:ascii="Arial" w:hAnsi="Arial" w:cs="Arial"/>
        </w:rPr>
        <w:t xml:space="preserve">que forman parte del </w:t>
      </w:r>
      <w:r w:rsidR="007D67CD" w:rsidRPr="007D67CD">
        <w:rPr>
          <w:rFonts w:ascii="Arial" w:hAnsi="Arial" w:cs="Arial"/>
        </w:rPr>
        <w:t>Estado Analítico de Ingresos</w:t>
      </w:r>
      <w:r w:rsidR="0054553D">
        <w:rPr>
          <w:rFonts w:ascii="Arial" w:hAnsi="Arial" w:cs="Arial"/>
        </w:rPr>
        <w:t xml:space="preserve"> por Fuente de Financiamiento</w:t>
      </w:r>
      <w:r w:rsidR="00490931" w:rsidRPr="00247359">
        <w:rPr>
          <w:rFonts w:ascii="Arial" w:hAnsi="Arial" w:cs="Arial"/>
          <w:i/>
        </w:rPr>
        <w:t xml:space="preserve"> </w:t>
      </w:r>
      <w:r w:rsidR="00490931" w:rsidRPr="00247359">
        <w:rPr>
          <w:rFonts w:ascii="Arial" w:hAnsi="Arial" w:cs="Arial"/>
        </w:rPr>
        <w:t xml:space="preserve">por el período comprendido del 1º de enero al 31 de diciembre de </w:t>
      </w:r>
      <w:r w:rsidR="007D67CD">
        <w:rPr>
          <w:rFonts w:ascii="Arial" w:hAnsi="Arial" w:cs="Arial"/>
          <w:bCs/>
        </w:rPr>
        <w:t>2020</w:t>
      </w:r>
      <w:r w:rsidR="00037847">
        <w:rPr>
          <w:rFonts w:ascii="Arial" w:hAnsi="Arial" w:cs="Arial"/>
          <w:bCs/>
        </w:rPr>
        <w:t>.</w:t>
      </w:r>
    </w:p>
    <w:p w:rsidR="00037847" w:rsidRPr="00037847" w:rsidRDefault="00037847" w:rsidP="009406DE">
      <w:pPr>
        <w:spacing w:line="360" w:lineRule="auto"/>
        <w:ind w:right="49"/>
        <w:jc w:val="both"/>
        <w:rPr>
          <w:rFonts w:ascii="Arial" w:hAnsi="Arial" w:cs="Arial"/>
        </w:rPr>
      </w:pPr>
    </w:p>
    <w:p w:rsidR="003A721E" w:rsidRDefault="00FF74D2" w:rsidP="009406DE">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9406DE">
      <w:pPr>
        <w:spacing w:line="360" w:lineRule="auto"/>
        <w:ind w:right="49"/>
        <w:jc w:val="both"/>
        <w:rPr>
          <w:rFonts w:ascii="Arial" w:hAnsi="Arial" w:cs="Arial"/>
          <w:b/>
          <w:bCs/>
        </w:rPr>
      </w:pPr>
    </w:p>
    <w:p w:rsidR="002E1AEF" w:rsidRDefault="00035255" w:rsidP="009406DE">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113E1D">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Pr>
          <w:rFonts w:ascii="Arial" w:hAnsi="Arial" w:cs="Arial"/>
          <w:bCs/>
        </w:rPr>
        <w:t xml:space="preserve">los </w:t>
      </w:r>
      <w:r w:rsidR="008B3907" w:rsidRPr="008B3907">
        <w:rPr>
          <w:rFonts w:ascii="Arial" w:hAnsi="Arial" w:cs="Arial"/>
          <w:bCs/>
        </w:rPr>
        <w:t>ingresos devengados</w:t>
      </w:r>
      <w:r w:rsidR="0003105A">
        <w:rPr>
          <w:rFonts w:ascii="Arial" w:hAnsi="Arial" w:cs="Arial"/>
          <w:bCs/>
        </w:rPr>
        <w:t>,</w:t>
      </w:r>
      <w:r w:rsidR="00C15093">
        <w:rPr>
          <w:rFonts w:ascii="Arial" w:hAnsi="Arial" w:cs="Arial"/>
          <w:bCs/>
        </w:rPr>
        <w:t xml:space="preserve"> </w:t>
      </w:r>
      <w:r w:rsidR="00BA4D55">
        <w:rPr>
          <w:rFonts w:ascii="Arial" w:hAnsi="Arial" w:cs="Arial"/>
          <w:bCs/>
        </w:rPr>
        <w:t>haya</w:t>
      </w:r>
      <w:r>
        <w:rPr>
          <w:rFonts w:ascii="Arial" w:hAnsi="Arial" w:cs="Arial"/>
          <w:bCs/>
        </w:rPr>
        <w:t xml:space="preserve">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9E6520">
        <w:rPr>
          <w:rFonts w:ascii="Arial" w:hAnsi="Arial" w:cs="Arial"/>
          <w:bCs/>
        </w:rPr>
        <w:t xml:space="preserve"> (NPASNF)</w:t>
      </w:r>
      <w:r w:rsidR="003A721E" w:rsidRPr="00531A3F">
        <w:rPr>
          <w:rFonts w:ascii="Arial" w:hAnsi="Arial" w:cs="Arial"/>
          <w:bCs/>
        </w:rPr>
        <w:t>,</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las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E65C5F" w:rsidRDefault="00E65C5F" w:rsidP="009406DE">
      <w:pPr>
        <w:spacing w:line="360" w:lineRule="auto"/>
        <w:ind w:right="49"/>
        <w:jc w:val="both"/>
        <w:rPr>
          <w:rFonts w:ascii="Arial" w:hAnsi="Arial" w:cs="Arial"/>
          <w:bCs/>
        </w:rPr>
      </w:pPr>
    </w:p>
    <w:p w:rsidR="003A721E" w:rsidRDefault="003A721E" w:rsidP="009406DE">
      <w:pPr>
        <w:spacing w:line="360" w:lineRule="auto"/>
        <w:ind w:right="49"/>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2B2904">
        <w:rPr>
          <w:rFonts w:ascii="Arial" w:hAnsi="Arial" w:cs="Arial"/>
          <w:b/>
          <w:bCs/>
          <w:iCs/>
        </w:rPr>
        <w:t xml:space="preserve">Sistema para el Desarrollo Integral de la Familia del Municipio de </w:t>
      </w:r>
      <w:r w:rsidR="00D44103">
        <w:rPr>
          <w:rFonts w:ascii="Arial" w:hAnsi="Arial" w:cs="Arial"/>
          <w:b/>
        </w:rPr>
        <w:t>Solidaridad</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9406DE">
      <w:pPr>
        <w:spacing w:line="360" w:lineRule="auto"/>
        <w:ind w:right="49"/>
        <w:jc w:val="both"/>
        <w:rPr>
          <w:rFonts w:ascii="Arial" w:hAnsi="Arial" w:cs="Arial"/>
          <w:bCs/>
        </w:rPr>
      </w:pPr>
    </w:p>
    <w:p w:rsidR="00812970" w:rsidRDefault="001B49D7" w:rsidP="00837270">
      <w:pPr>
        <w:spacing w:after="160" w:line="360" w:lineRule="auto"/>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837270" w:rsidRDefault="00837270" w:rsidP="00837270">
      <w:pPr>
        <w:spacing w:after="160" w:line="360" w:lineRule="auto"/>
        <w:jc w:val="both"/>
        <w:rPr>
          <w:rFonts w:ascii="Arial" w:eastAsiaTheme="minorHAnsi" w:hAnsi="Arial" w:cs="Arial"/>
          <w:bCs/>
          <w:lang w:eastAsia="en-US"/>
        </w:rPr>
      </w:pPr>
    </w:p>
    <w:p w:rsidR="00837270" w:rsidRPr="00837270" w:rsidRDefault="00837270" w:rsidP="00837270">
      <w:pPr>
        <w:spacing w:after="160" w:line="360" w:lineRule="auto"/>
        <w:jc w:val="both"/>
        <w:rPr>
          <w:rFonts w:ascii="Arial" w:eastAsiaTheme="minorHAnsi" w:hAnsi="Arial" w:cs="Arial"/>
          <w:bCs/>
          <w:lang w:eastAsia="en-US"/>
        </w:rPr>
      </w:pPr>
    </w:p>
    <w:p w:rsidR="00DF0AAA" w:rsidRDefault="00183903" w:rsidP="009406DE">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9406DE">
      <w:pPr>
        <w:spacing w:line="360" w:lineRule="auto"/>
        <w:ind w:right="49"/>
        <w:jc w:val="both"/>
        <w:rPr>
          <w:rFonts w:ascii="Arial" w:hAnsi="Arial" w:cs="Arial"/>
        </w:rPr>
      </w:pPr>
    </w:p>
    <w:p w:rsidR="008D4630" w:rsidRPr="00DF0AAA" w:rsidRDefault="008E4990" w:rsidP="009406DE">
      <w:pPr>
        <w:spacing w:line="360" w:lineRule="auto"/>
        <w:ind w:right="49"/>
        <w:jc w:val="both"/>
        <w:rPr>
          <w:rFonts w:ascii="Arial" w:hAnsi="Arial" w:cs="Arial"/>
          <w:b/>
        </w:rPr>
      </w:pPr>
      <w:r>
        <w:rPr>
          <w:rFonts w:ascii="Arial" w:hAnsi="Arial" w:cs="Arial"/>
        </w:rPr>
        <w:t xml:space="preserve">Se revisó la </w:t>
      </w:r>
      <w:r w:rsidR="007F48FB" w:rsidRPr="003F33C5">
        <w:rPr>
          <w:rFonts w:ascii="Arial" w:hAnsi="Arial" w:cs="Arial"/>
        </w:rPr>
        <w:t>Oficialía</w:t>
      </w:r>
      <w:r w:rsidR="006901BA" w:rsidRPr="003F33C5">
        <w:rPr>
          <w:rFonts w:ascii="Arial" w:hAnsi="Arial" w:cs="Arial"/>
        </w:rPr>
        <w:t xml:space="preserve"> </w:t>
      </w:r>
      <w:r w:rsidR="007F48FB" w:rsidRPr="003F33C5">
        <w:rPr>
          <w:rFonts w:ascii="Arial" w:hAnsi="Arial" w:cs="Arial"/>
        </w:rPr>
        <w:t>Mayor</w:t>
      </w:r>
      <w:r>
        <w:rPr>
          <w:rFonts w:ascii="Arial" w:hAnsi="Arial" w:cs="Arial"/>
        </w:rPr>
        <w:t xml:space="preserve"> (Coordinación de Recursos Financieros)</w:t>
      </w:r>
      <w:r w:rsidR="003D452A">
        <w:rPr>
          <w:rFonts w:ascii="Arial" w:hAnsi="Arial" w:cs="Arial"/>
          <w:b/>
        </w:rPr>
        <w:t xml:space="preserve"> </w:t>
      </w:r>
      <w:r w:rsidR="008D4630" w:rsidRPr="00971AFA">
        <w:rPr>
          <w:rFonts w:ascii="Arial" w:hAnsi="Arial" w:cs="Arial"/>
        </w:rPr>
        <w:t>de</w:t>
      </w:r>
      <w:r w:rsidR="003D452A">
        <w:rPr>
          <w:rFonts w:ascii="Arial" w:hAnsi="Arial" w:cs="Arial"/>
        </w:rPr>
        <w:t>l</w:t>
      </w:r>
      <w:r w:rsidR="008D4630" w:rsidRPr="00971AFA">
        <w:rPr>
          <w:rFonts w:ascii="Arial" w:hAnsi="Arial" w:cs="Arial"/>
        </w:rPr>
        <w:t xml:space="preserve"> </w:t>
      </w:r>
      <w:r w:rsidR="002B2904">
        <w:rPr>
          <w:rFonts w:ascii="Arial" w:hAnsi="Arial" w:cs="Arial"/>
          <w:b/>
          <w:bCs/>
          <w:iCs/>
        </w:rPr>
        <w:t xml:space="preserve">Sistema para el Desarrollo Integral de la Familia del Municipio de </w:t>
      </w:r>
      <w:r w:rsidR="003F33C5">
        <w:rPr>
          <w:rFonts w:ascii="Arial" w:hAnsi="Arial" w:cs="Arial"/>
          <w:b/>
        </w:rPr>
        <w:t>Solidaridad</w:t>
      </w:r>
      <w:r w:rsidR="003D452A" w:rsidRPr="00910175">
        <w:rPr>
          <w:rFonts w:ascii="Arial" w:hAnsi="Arial" w:cs="Arial"/>
          <w:bCs/>
        </w:rPr>
        <w:t>.</w:t>
      </w:r>
    </w:p>
    <w:p w:rsidR="000143FA" w:rsidRDefault="000143FA" w:rsidP="009406DE">
      <w:pPr>
        <w:spacing w:line="360" w:lineRule="auto"/>
        <w:ind w:right="49"/>
        <w:jc w:val="both"/>
        <w:rPr>
          <w:rFonts w:ascii="Arial" w:hAnsi="Arial" w:cs="Arial"/>
          <w:b/>
        </w:rPr>
      </w:pPr>
    </w:p>
    <w:p w:rsidR="00DF0AAA" w:rsidRDefault="008610C0" w:rsidP="009406DE">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9406DE">
      <w:pPr>
        <w:spacing w:line="360" w:lineRule="auto"/>
        <w:ind w:right="49"/>
        <w:jc w:val="both"/>
        <w:rPr>
          <w:rFonts w:ascii="Arial" w:hAnsi="Arial" w:cs="Arial"/>
          <w:bCs/>
        </w:rPr>
      </w:pPr>
    </w:p>
    <w:p w:rsidR="00E66F94" w:rsidRDefault="00E66F94" w:rsidP="009406DE">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9406DE">
      <w:pPr>
        <w:spacing w:line="360" w:lineRule="auto"/>
        <w:ind w:right="49"/>
        <w:jc w:val="both"/>
        <w:rPr>
          <w:rFonts w:ascii="Arial" w:hAnsi="Arial" w:cs="Arial"/>
          <w:b/>
        </w:rPr>
      </w:pPr>
    </w:p>
    <w:p w:rsidR="00E66F94" w:rsidRPr="00C47B98" w:rsidRDefault="00E66F94" w:rsidP="009406D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Pr="008767D7" w:rsidRDefault="00DC2D05" w:rsidP="009406DE">
      <w:pPr>
        <w:spacing w:line="360" w:lineRule="auto"/>
        <w:ind w:right="49"/>
        <w:jc w:val="both"/>
        <w:rPr>
          <w:rFonts w:ascii="Arial" w:hAnsi="Arial" w:cs="Arial"/>
          <w:bCs/>
          <w:sz w:val="22"/>
          <w:szCs w:val="22"/>
        </w:rPr>
      </w:pPr>
    </w:p>
    <w:p w:rsidR="00E66F94" w:rsidRPr="00C47B98" w:rsidRDefault="00E66F94" w:rsidP="009406DE">
      <w:pPr>
        <w:spacing w:line="360" w:lineRule="auto"/>
        <w:ind w:right="49"/>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837270" w:rsidRDefault="00E66F94" w:rsidP="009406DE">
      <w:pPr>
        <w:spacing w:line="360" w:lineRule="auto"/>
        <w:ind w:right="49"/>
        <w:jc w:val="both"/>
        <w:rPr>
          <w:rFonts w:ascii="Arial" w:hAnsi="Arial" w:cs="Arial"/>
          <w:bCs/>
        </w:rPr>
      </w:pPr>
    </w:p>
    <w:p w:rsidR="00E66F94" w:rsidRDefault="00456EF2" w:rsidP="009406DE">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E5014D" w:rsidRPr="00837270" w:rsidRDefault="00E5014D" w:rsidP="009406DE">
      <w:pPr>
        <w:spacing w:line="360" w:lineRule="auto"/>
        <w:ind w:right="49"/>
        <w:jc w:val="both"/>
        <w:rPr>
          <w:rFonts w:ascii="Arial" w:hAnsi="Arial" w:cs="Arial"/>
          <w:bCs/>
        </w:rPr>
      </w:pPr>
    </w:p>
    <w:p w:rsidR="00B71FCB" w:rsidRDefault="008767D7" w:rsidP="008767D7">
      <w:pPr>
        <w:pStyle w:val="Prrafodelista"/>
        <w:spacing w:line="360" w:lineRule="auto"/>
        <w:ind w:left="0"/>
        <w:jc w:val="both"/>
        <w:rPr>
          <w:rFonts w:ascii="Arial" w:hAnsi="Arial" w:cs="Arial"/>
          <w:lang w:val="es-ES_tradnl" w:eastAsia="es-MX"/>
        </w:rPr>
      </w:pPr>
      <w:r>
        <w:rPr>
          <w:rFonts w:ascii="Arial" w:hAnsi="Arial" w:cs="Arial"/>
          <w:lang w:val="es-ES_tradnl" w:eastAsia="es-MX"/>
        </w:rPr>
        <w:t xml:space="preserve">1. </w:t>
      </w:r>
      <w:r w:rsidR="00B71FCB" w:rsidRPr="00B71FCB">
        <w:rPr>
          <w:rFonts w:ascii="Arial" w:hAnsi="Arial" w:cs="Arial"/>
          <w:lang w:val="es-ES_tradnl" w:eastAsia="es-MX"/>
        </w:rPr>
        <w:t xml:space="preserve">Confirmar que los Ingresos registrados por concepto de Aportación Municipal para Gasto Corriente, coincidan con las ministraciones reportadas por el </w:t>
      </w:r>
      <w:r w:rsidR="00167AAB">
        <w:rPr>
          <w:rFonts w:ascii="Arial" w:hAnsi="Arial" w:cs="Arial"/>
          <w:lang w:val="es-ES_tradnl" w:eastAsia="es-MX"/>
        </w:rPr>
        <w:t xml:space="preserve">H. </w:t>
      </w:r>
      <w:r w:rsidR="00B71FCB" w:rsidRPr="00B71FCB">
        <w:rPr>
          <w:rFonts w:ascii="Arial" w:hAnsi="Arial" w:cs="Arial"/>
          <w:lang w:val="es-ES_tradnl" w:eastAsia="es-MX"/>
        </w:rPr>
        <w:t>Ayuntamiento de Solidaridad.</w:t>
      </w:r>
    </w:p>
    <w:p w:rsidR="008767D7" w:rsidRPr="00837270" w:rsidRDefault="008767D7" w:rsidP="008767D7">
      <w:pPr>
        <w:pStyle w:val="Prrafodelista"/>
        <w:spacing w:line="360" w:lineRule="auto"/>
        <w:ind w:left="0"/>
        <w:jc w:val="both"/>
        <w:rPr>
          <w:rFonts w:ascii="Arial" w:hAnsi="Arial" w:cs="Arial"/>
          <w:lang w:val="es-ES_tradnl" w:eastAsia="es-MX"/>
        </w:rPr>
      </w:pPr>
    </w:p>
    <w:p w:rsidR="00B71FCB" w:rsidRDefault="008767D7" w:rsidP="008767D7">
      <w:pPr>
        <w:pStyle w:val="Prrafodelista"/>
        <w:spacing w:line="360" w:lineRule="auto"/>
        <w:ind w:left="0"/>
        <w:jc w:val="both"/>
        <w:rPr>
          <w:rFonts w:ascii="Arial" w:hAnsi="Arial" w:cs="Arial"/>
          <w:lang w:val="es-ES_tradnl" w:eastAsia="es-MX"/>
        </w:rPr>
      </w:pPr>
      <w:r>
        <w:rPr>
          <w:rFonts w:ascii="Arial" w:hAnsi="Arial" w:cs="Arial"/>
          <w:lang w:val="es-ES_tradnl" w:eastAsia="es-MX"/>
        </w:rPr>
        <w:t xml:space="preserve">2. </w:t>
      </w:r>
      <w:r w:rsidR="00B71FCB" w:rsidRPr="00B71FCB">
        <w:rPr>
          <w:rFonts w:ascii="Arial" w:hAnsi="Arial" w:cs="Arial"/>
          <w:lang w:val="es-ES_tradnl" w:eastAsia="es-MX"/>
        </w:rPr>
        <w:t xml:space="preserve">Comprobar que los Ingresos registrados por concepto de Aportación Municipal para Capitulo 1000, coincidan con las ministraciones reportadas por el </w:t>
      </w:r>
      <w:r w:rsidR="00167AAB">
        <w:rPr>
          <w:rFonts w:ascii="Arial" w:hAnsi="Arial" w:cs="Arial"/>
          <w:lang w:val="es-ES_tradnl" w:eastAsia="es-MX"/>
        </w:rPr>
        <w:t xml:space="preserve">H. </w:t>
      </w:r>
      <w:r w:rsidR="00B71FCB" w:rsidRPr="00B71FCB">
        <w:rPr>
          <w:rFonts w:ascii="Arial" w:hAnsi="Arial" w:cs="Arial"/>
          <w:lang w:val="es-ES_tradnl" w:eastAsia="es-MX"/>
        </w:rPr>
        <w:t>Ayuntamiento de Solidaridad.</w:t>
      </w:r>
    </w:p>
    <w:p w:rsidR="008767D7" w:rsidRPr="00837270" w:rsidRDefault="008767D7" w:rsidP="008767D7">
      <w:pPr>
        <w:pStyle w:val="Prrafodelista"/>
        <w:spacing w:line="360" w:lineRule="auto"/>
        <w:ind w:left="0"/>
        <w:jc w:val="both"/>
        <w:rPr>
          <w:rFonts w:ascii="Arial" w:hAnsi="Arial" w:cs="Arial"/>
          <w:lang w:val="es-ES_tradnl" w:eastAsia="es-MX"/>
        </w:rPr>
      </w:pPr>
    </w:p>
    <w:p w:rsidR="002D3F68" w:rsidRDefault="008767D7" w:rsidP="008767D7">
      <w:pPr>
        <w:spacing w:line="360" w:lineRule="auto"/>
        <w:jc w:val="both"/>
        <w:rPr>
          <w:rFonts w:ascii="Arial" w:hAnsi="Arial" w:cs="Arial"/>
          <w:lang w:val="es-ES_tradnl" w:eastAsia="es-MX"/>
        </w:rPr>
      </w:pPr>
      <w:r>
        <w:rPr>
          <w:rFonts w:ascii="Arial" w:hAnsi="Arial" w:cs="Arial"/>
          <w:lang w:val="es-ES_tradnl" w:eastAsia="es-MX"/>
        </w:rPr>
        <w:t xml:space="preserve">3. </w:t>
      </w:r>
      <w:r w:rsidR="00B71FCB" w:rsidRPr="00B71FCB">
        <w:rPr>
          <w:rFonts w:ascii="Arial" w:hAnsi="Arial" w:cs="Arial"/>
          <w:lang w:val="es-ES_tradnl" w:eastAsia="es-MX"/>
        </w:rPr>
        <w:t>Verificar la correcta revelación de estados financieros e informes contables, presupuestarios y programáticos de conformidad con la Ley General de Contabilidad Gubernamental y demás normativa aplicable.</w:t>
      </w:r>
    </w:p>
    <w:p w:rsidR="008767D7" w:rsidRPr="00837270" w:rsidRDefault="008767D7" w:rsidP="008767D7">
      <w:pPr>
        <w:spacing w:line="360" w:lineRule="auto"/>
        <w:jc w:val="both"/>
        <w:rPr>
          <w:rFonts w:ascii="Arial" w:hAnsi="Arial" w:cs="Arial"/>
          <w:lang w:val="es-ES_tradnl" w:eastAsia="es-MX"/>
        </w:rPr>
      </w:pPr>
    </w:p>
    <w:p w:rsidR="000244C8" w:rsidRDefault="008767D7" w:rsidP="008767D7">
      <w:pPr>
        <w:spacing w:line="360" w:lineRule="auto"/>
        <w:jc w:val="both"/>
        <w:rPr>
          <w:rFonts w:ascii="Arial" w:hAnsi="Arial" w:cs="Arial"/>
          <w:lang w:val="es-ES_tradnl" w:eastAsia="es-MX"/>
        </w:rPr>
      </w:pPr>
      <w:r>
        <w:rPr>
          <w:rFonts w:ascii="Arial" w:hAnsi="Arial" w:cs="Arial"/>
          <w:lang w:val="es-ES_tradnl" w:eastAsia="es-MX"/>
        </w:rPr>
        <w:t xml:space="preserve">4. </w:t>
      </w:r>
      <w:r w:rsidR="000244C8">
        <w:rPr>
          <w:rFonts w:ascii="Arial" w:hAnsi="Arial" w:cs="Arial"/>
          <w:lang w:val="es-ES_tradnl" w:eastAsia="es-MX"/>
        </w:rPr>
        <w:t>Verificar que</w:t>
      </w:r>
      <w:r w:rsidR="0022150A">
        <w:rPr>
          <w:rFonts w:ascii="Arial" w:hAnsi="Arial" w:cs="Arial"/>
          <w:lang w:val="es-ES_tradnl" w:eastAsia="es-MX"/>
        </w:rPr>
        <w:t xml:space="preserve"> las cantidades de los</w:t>
      </w:r>
      <w:r w:rsidR="000244C8">
        <w:rPr>
          <w:rFonts w:ascii="Arial" w:hAnsi="Arial" w:cs="Arial"/>
          <w:lang w:val="es-ES_tradnl" w:eastAsia="es-MX"/>
        </w:rPr>
        <w:t xml:space="preserve"> ingresos </w:t>
      </w:r>
      <w:r w:rsidR="0022150A">
        <w:rPr>
          <w:rFonts w:ascii="Arial" w:hAnsi="Arial" w:cs="Arial"/>
          <w:lang w:val="es-ES_tradnl" w:eastAsia="es-MX"/>
        </w:rPr>
        <w:t>recaudados se</w:t>
      </w:r>
      <w:r w:rsidR="000244C8">
        <w:rPr>
          <w:rFonts w:ascii="Arial" w:hAnsi="Arial" w:cs="Arial"/>
          <w:lang w:val="es-ES_tradnl" w:eastAsia="es-MX"/>
        </w:rPr>
        <w:t xml:space="preserve"> hayan</w:t>
      </w:r>
      <w:r w:rsidR="0022150A">
        <w:rPr>
          <w:rFonts w:ascii="Arial" w:hAnsi="Arial" w:cs="Arial"/>
          <w:lang w:val="es-ES_tradnl" w:eastAsia="es-MX"/>
        </w:rPr>
        <w:t xml:space="preserve"> registrado a las partidas correspondientes y co</w:t>
      </w:r>
      <w:r w:rsidR="000244C8">
        <w:rPr>
          <w:rFonts w:ascii="Arial" w:hAnsi="Arial" w:cs="Arial"/>
          <w:lang w:val="es-ES_tradnl" w:eastAsia="es-MX"/>
        </w:rPr>
        <w:t xml:space="preserve">nforme a las disposiciones y normativa aplicable. </w:t>
      </w:r>
    </w:p>
    <w:p w:rsidR="003371CC" w:rsidRPr="00B71FCB" w:rsidRDefault="003371CC" w:rsidP="008767D7">
      <w:pPr>
        <w:spacing w:line="360" w:lineRule="auto"/>
        <w:jc w:val="both"/>
        <w:rPr>
          <w:rFonts w:ascii="Arial" w:hAnsi="Arial" w:cs="Arial"/>
          <w:lang w:val="es-ES_tradnl" w:eastAsia="es-MX"/>
        </w:rPr>
      </w:pPr>
    </w:p>
    <w:p w:rsidR="00420184" w:rsidRDefault="008610C0" w:rsidP="009406DE">
      <w:pPr>
        <w:spacing w:line="360" w:lineRule="auto"/>
        <w:ind w:right="49"/>
        <w:jc w:val="both"/>
        <w:rPr>
          <w:rFonts w:ascii="Arial" w:hAnsi="Arial" w:cs="Arial"/>
          <w:bCs/>
        </w:rPr>
      </w:pPr>
      <w:r w:rsidRPr="00C47B98">
        <w:rPr>
          <w:rFonts w:ascii="Arial" w:hAnsi="Arial" w:cs="Arial"/>
          <w:bCs/>
        </w:rPr>
        <w:t xml:space="preserve">La fiscalización </w:t>
      </w:r>
      <w:r w:rsidR="00B532A6" w:rsidRPr="00B532A6">
        <w:rPr>
          <w:rFonts w:ascii="Arial" w:hAnsi="Arial" w:cs="Arial"/>
          <w:bCs/>
        </w:rPr>
        <w:t xml:space="preserve">se realizó conforme a los principios de legalidad, </w:t>
      </w:r>
      <w:proofErr w:type="spellStart"/>
      <w:r w:rsidR="00B532A6" w:rsidRPr="00B532A6">
        <w:rPr>
          <w:rFonts w:ascii="Arial" w:hAnsi="Arial" w:cs="Arial"/>
          <w:bCs/>
        </w:rPr>
        <w:t>definitividad</w:t>
      </w:r>
      <w:proofErr w:type="spellEnd"/>
      <w:r w:rsidR="00B532A6"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967BBD" w:rsidRPr="00837270" w:rsidRDefault="00967BBD" w:rsidP="009406DE">
      <w:pPr>
        <w:spacing w:line="360" w:lineRule="auto"/>
        <w:ind w:right="49"/>
        <w:jc w:val="both"/>
        <w:rPr>
          <w:rFonts w:ascii="Arial" w:hAnsi="Arial" w:cs="Arial"/>
          <w:b/>
        </w:rPr>
      </w:pPr>
    </w:p>
    <w:p w:rsidR="00855650" w:rsidRPr="002350E0" w:rsidRDefault="008610C0" w:rsidP="009406DE">
      <w:pPr>
        <w:spacing w:line="360" w:lineRule="auto"/>
        <w:ind w:right="49"/>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6635DD" w:rsidRPr="006635DD">
        <w:rPr>
          <w:rFonts w:ascii="Arial" w:hAnsi="Arial" w:cs="Arial"/>
          <w:b/>
          <w:bCs/>
        </w:rPr>
        <w:t>Servidores Públicos que intervinieron en la Auditoría</w:t>
      </w:r>
    </w:p>
    <w:p w:rsidR="00660559" w:rsidRPr="00837270" w:rsidRDefault="00660559" w:rsidP="009406DE">
      <w:pPr>
        <w:spacing w:line="360" w:lineRule="auto"/>
        <w:ind w:right="49"/>
        <w:jc w:val="both"/>
        <w:rPr>
          <w:rFonts w:ascii="Arial" w:hAnsi="Arial" w:cs="Arial"/>
          <w:bCs/>
        </w:rPr>
      </w:pPr>
    </w:p>
    <w:p w:rsidR="00E87A98" w:rsidRDefault="00855650" w:rsidP="009406DE">
      <w:pPr>
        <w:spacing w:line="360" w:lineRule="auto"/>
        <w:ind w:right="49"/>
        <w:jc w:val="both"/>
        <w:rPr>
          <w:rFonts w:ascii="Arial" w:hAnsi="Arial" w:cs="Arial"/>
          <w:bCs/>
        </w:rPr>
      </w:pPr>
      <w:r>
        <w:rPr>
          <w:rFonts w:ascii="Arial" w:hAnsi="Arial" w:cs="Arial"/>
          <w:bCs/>
        </w:rPr>
        <w:t>El personal designado</w:t>
      </w:r>
      <w:r w:rsidR="00F6281B">
        <w:rPr>
          <w:rFonts w:ascii="Arial" w:hAnsi="Arial" w:cs="Arial"/>
          <w:bCs/>
        </w:rPr>
        <w:t>,</w:t>
      </w:r>
      <w:r>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1659A9" w:rsidRPr="003B18C4">
        <w:rPr>
          <w:rFonts w:ascii="Arial" w:hAnsi="Arial" w:cs="Arial"/>
          <w:bCs/>
        </w:rPr>
        <w:t xml:space="preserve">mismo </w:t>
      </w:r>
      <w:r w:rsidR="001659A9">
        <w:rPr>
          <w:rFonts w:ascii="Arial" w:hAnsi="Arial" w:cs="Arial"/>
          <w:bCs/>
        </w:rPr>
        <w:t xml:space="preserve">que se acreditó </w:t>
      </w:r>
      <w:r>
        <w:rPr>
          <w:rFonts w:ascii="Arial" w:hAnsi="Arial" w:cs="Arial"/>
          <w:bCs/>
        </w:rPr>
        <w:t xml:space="preserve">como personal de este Órgano Técnico de Fiscalización, </w:t>
      </w:r>
      <w:r w:rsidR="00693FFB" w:rsidRPr="00693FFB">
        <w:rPr>
          <w:rFonts w:ascii="Arial" w:hAnsi="Arial" w:cs="Arial"/>
          <w:bCs/>
        </w:rPr>
        <w:t>se encuentra referido en la orden emitida con oficio número</w:t>
      </w:r>
      <w:r w:rsidR="00693FFB">
        <w:rPr>
          <w:rFonts w:ascii="Arial" w:hAnsi="Arial" w:cs="Arial"/>
          <w:bCs/>
        </w:rPr>
        <w:t xml:space="preserve"> </w:t>
      </w:r>
      <w:r w:rsidR="00693FFB" w:rsidRPr="001C472E">
        <w:rPr>
          <w:rFonts w:ascii="Arial" w:hAnsi="Arial" w:cs="Arial"/>
          <w:noProof/>
          <w:lang w:eastAsia="es-MX"/>
        </w:rPr>
        <w:t>ASEQROO/ASE/AEMF/0</w:t>
      </w:r>
      <w:r w:rsidR="00C80087" w:rsidRPr="001C472E">
        <w:rPr>
          <w:rFonts w:ascii="Arial" w:hAnsi="Arial" w:cs="Arial"/>
          <w:noProof/>
          <w:lang w:eastAsia="es-MX"/>
        </w:rPr>
        <w:t>60</w:t>
      </w:r>
      <w:r w:rsidR="001C472E">
        <w:rPr>
          <w:rFonts w:ascii="Arial" w:hAnsi="Arial" w:cs="Arial"/>
          <w:noProof/>
          <w:lang w:eastAsia="es-MX"/>
        </w:rPr>
        <w:t>7</w:t>
      </w:r>
      <w:r w:rsidR="00693FFB" w:rsidRPr="001C472E">
        <w:rPr>
          <w:rFonts w:ascii="Arial" w:hAnsi="Arial" w:cs="Arial"/>
          <w:noProof/>
          <w:lang w:eastAsia="es-MX"/>
        </w:rPr>
        <w:t>/0</w:t>
      </w:r>
      <w:r w:rsidR="00C80087" w:rsidRPr="001C472E">
        <w:rPr>
          <w:rFonts w:ascii="Arial" w:hAnsi="Arial" w:cs="Arial"/>
          <w:noProof/>
          <w:lang w:eastAsia="es-MX"/>
        </w:rPr>
        <w:t>5</w:t>
      </w:r>
      <w:r w:rsidR="00693FFB" w:rsidRPr="001C472E">
        <w:rPr>
          <w:rFonts w:ascii="Arial" w:hAnsi="Arial" w:cs="Arial"/>
          <w:noProof/>
          <w:lang w:eastAsia="es-MX"/>
        </w:rPr>
        <w:t>/202</w:t>
      </w:r>
      <w:r w:rsidR="00C80087" w:rsidRPr="001C472E">
        <w:rPr>
          <w:rFonts w:ascii="Arial" w:hAnsi="Arial" w:cs="Arial"/>
          <w:noProof/>
          <w:lang w:eastAsia="es-MX"/>
        </w:rPr>
        <w:t>1</w:t>
      </w:r>
      <w:r w:rsidR="00693FFB" w:rsidRPr="001C472E">
        <w:rPr>
          <w:rFonts w:ascii="Arial" w:hAnsi="Arial" w:cs="Arial"/>
          <w:bCs/>
        </w:rPr>
        <w:t>,</w:t>
      </w:r>
      <w:r w:rsidR="00693FFB" w:rsidRPr="00693FFB">
        <w:rPr>
          <w:rFonts w:ascii="Arial" w:hAnsi="Arial" w:cs="Arial"/>
          <w:bCs/>
        </w:rPr>
        <w:t xml:space="preserve"> siendo los servidores públicos a cargo de coordinar y supervisar la auditoría, los siguientes:</w:t>
      </w:r>
    </w:p>
    <w:p w:rsidR="00837270" w:rsidRDefault="00837270" w:rsidP="009406DE">
      <w:pPr>
        <w:spacing w:line="360" w:lineRule="auto"/>
        <w:ind w:right="49"/>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43"/>
        <w:gridCol w:w="3108"/>
      </w:tblGrid>
      <w:tr w:rsidR="000B0B5A" w:rsidRPr="00F115BE" w:rsidTr="006B52D5">
        <w:trPr>
          <w:jc w:val="center"/>
        </w:trPr>
        <w:tc>
          <w:tcPr>
            <w:tcW w:w="6243" w:type="dxa"/>
            <w:shd w:val="clear" w:color="auto" w:fill="D0CECE" w:themeFill="background2" w:themeFillShade="E6"/>
          </w:tcPr>
          <w:p w:rsidR="000B0B5A" w:rsidRPr="00F115BE" w:rsidRDefault="000B0B5A" w:rsidP="009406DE">
            <w:pPr>
              <w:ind w:right="49"/>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0B0B5A" w:rsidRPr="00F115BE" w:rsidRDefault="000B0B5A" w:rsidP="009406DE">
            <w:pPr>
              <w:ind w:right="49"/>
              <w:jc w:val="center"/>
              <w:rPr>
                <w:rFonts w:ascii="Arial" w:hAnsi="Arial" w:cs="Arial"/>
                <w:b/>
                <w:bCs/>
              </w:rPr>
            </w:pPr>
            <w:r w:rsidRPr="00F115BE">
              <w:rPr>
                <w:rFonts w:ascii="Arial" w:hAnsi="Arial" w:cs="Arial"/>
                <w:b/>
                <w:bCs/>
              </w:rPr>
              <w:t>Cargo</w:t>
            </w:r>
          </w:p>
        </w:tc>
      </w:tr>
      <w:tr w:rsidR="000B0B5A" w:rsidRPr="00F115BE" w:rsidTr="006B52D5">
        <w:trPr>
          <w:jc w:val="center"/>
        </w:trPr>
        <w:tc>
          <w:tcPr>
            <w:tcW w:w="6243" w:type="dxa"/>
            <w:shd w:val="clear" w:color="auto" w:fill="auto"/>
          </w:tcPr>
          <w:p w:rsidR="000B0B5A" w:rsidRPr="00F115BE" w:rsidRDefault="00C1135D" w:rsidP="009406DE">
            <w:pPr>
              <w:ind w:right="49"/>
              <w:rPr>
                <w:rFonts w:ascii="Arial" w:hAnsi="Arial" w:cs="Arial"/>
                <w:bCs/>
              </w:rPr>
            </w:pPr>
            <w:r w:rsidRPr="00C1135D">
              <w:rPr>
                <w:rFonts w:ascii="Arial" w:hAnsi="Arial" w:cs="Arial"/>
                <w:bCs/>
              </w:rPr>
              <w:t>L.C. Baltazar Tamayo Campos</w:t>
            </w:r>
          </w:p>
        </w:tc>
        <w:tc>
          <w:tcPr>
            <w:tcW w:w="3108" w:type="dxa"/>
            <w:shd w:val="clear" w:color="auto" w:fill="auto"/>
            <w:vAlign w:val="center"/>
          </w:tcPr>
          <w:p w:rsidR="000B0B5A" w:rsidRPr="00F115BE" w:rsidRDefault="000B0B5A" w:rsidP="009406DE">
            <w:pPr>
              <w:ind w:right="49"/>
              <w:jc w:val="center"/>
              <w:rPr>
                <w:rFonts w:ascii="Arial" w:hAnsi="Arial" w:cs="Arial"/>
                <w:bCs/>
              </w:rPr>
            </w:pPr>
            <w:r>
              <w:rPr>
                <w:rFonts w:ascii="Arial" w:hAnsi="Arial" w:cs="Arial"/>
                <w:bCs/>
              </w:rPr>
              <w:t>Coordinador</w:t>
            </w:r>
            <w:r w:rsidR="00C1135D">
              <w:rPr>
                <w:rFonts w:ascii="Arial" w:hAnsi="Arial" w:cs="Arial"/>
                <w:bCs/>
              </w:rPr>
              <w:t xml:space="preserve"> Encargado</w:t>
            </w:r>
          </w:p>
        </w:tc>
      </w:tr>
      <w:tr w:rsidR="000B0B5A" w:rsidRPr="00F115BE" w:rsidTr="006B52D5">
        <w:trPr>
          <w:jc w:val="center"/>
        </w:trPr>
        <w:tc>
          <w:tcPr>
            <w:tcW w:w="6243" w:type="dxa"/>
            <w:shd w:val="clear" w:color="auto" w:fill="auto"/>
          </w:tcPr>
          <w:p w:rsidR="000B0B5A" w:rsidRPr="00F115BE" w:rsidRDefault="00C1135D" w:rsidP="009406DE">
            <w:pPr>
              <w:ind w:right="49"/>
              <w:rPr>
                <w:rFonts w:ascii="Arial" w:hAnsi="Arial" w:cs="Arial"/>
                <w:bCs/>
              </w:rPr>
            </w:pPr>
            <w:r w:rsidRPr="00C1135D">
              <w:rPr>
                <w:rFonts w:ascii="Arial" w:hAnsi="Arial" w:cs="Arial"/>
                <w:bCs/>
              </w:rPr>
              <w:t>L.C. José Iván Ruíz Estrada</w:t>
            </w:r>
          </w:p>
        </w:tc>
        <w:tc>
          <w:tcPr>
            <w:tcW w:w="3108" w:type="dxa"/>
            <w:shd w:val="clear" w:color="auto" w:fill="auto"/>
            <w:vAlign w:val="center"/>
          </w:tcPr>
          <w:p w:rsidR="000B0B5A" w:rsidRPr="00F115BE" w:rsidRDefault="000B0B5A" w:rsidP="009406DE">
            <w:pPr>
              <w:ind w:right="49"/>
              <w:jc w:val="center"/>
              <w:rPr>
                <w:rFonts w:ascii="Arial" w:hAnsi="Arial" w:cs="Arial"/>
                <w:bCs/>
              </w:rPr>
            </w:pPr>
            <w:r w:rsidRPr="00F115BE">
              <w:rPr>
                <w:rFonts w:ascii="Arial" w:hAnsi="Arial" w:cs="Arial"/>
                <w:bCs/>
              </w:rPr>
              <w:t>Supervisor</w:t>
            </w:r>
            <w:r w:rsidR="00C1135D">
              <w:rPr>
                <w:rFonts w:ascii="Arial" w:hAnsi="Arial" w:cs="Arial"/>
                <w:bCs/>
              </w:rPr>
              <w:t xml:space="preserve"> Encargado</w:t>
            </w:r>
          </w:p>
        </w:tc>
      </w:tr>
    </w:tbl>
    <w:p w:rsidR="003371CC" w:rsidRPr="00837270" w:rsidRDefault="003371CC" w:rsidP="009406DE">
      <w:pPr>
        <w:tabs>
          <w:tab w:val="left" w:pos="3210"/>
        </w:tabs>
        <w:spacing w:line="360" w:lineRule="auto"/>
        <w:ind w:right="49"/>
        <w:jc w:val="both"/>
        <w:rPr>
          <w:rFonts w:ascii="Arial" w:hAnsi="Arial" w:cs="Arial"/>
          <w:bCs/>
        </w:rPr>
      </w:pPr>
    </w:p>
    <w:p w:rsidR="00DF0AAA" w:rsidRDefault="005F7A39" w:rsidP="009406DE">
      <w:pPr>
        <w:tabs>
          <w:tab w:val="left" w:pos="3210"/>
        </w:tabs>
        <w:spacing w:line="360" w:lineRule="auto"/>
        <w:ind w:right="49"/>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Pr="00837270" w:rsidRDefault="00660559" w:rsidP="009406DE">
      <w:pPr>
        <w:tabs>
          <w:tab w:val="left" w:pos="3210"/>
        </w:tabs>
        <w:spacing w:line="360" w:lineRule="auto"/>
        <w:ind w:right="49"/>
        <w:jc w:val="both"/>
        <w:rPr>
          <w:rFonts w:ascii="Arial" w:hAnsi="Arial" w:cs="Arial"/>
        </w:rPr>
      </w:pPr>
    </w:p>
    <w:p w:rsidR="00C5303D" w:rsidRDefault="00027270" w:rsidP="009406DE">
      <w:pPr>
        <w:widowControl w:val="0"/>
        <w:spacing w:line="360" w:lineRule="auto"/>
        <w:ind w:right="51"/>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Ley General de Contabilidad Gubernamental</w:t>
      </w:r>
      <w:r w:rsidR="00246129">
        <w:rPr>
          <w:rFonts w:ascii="Arial" w:hAnsi="Arial" w:cs="Arial"/>
        </w:rPr>
        <w:t>,</w:t>
      </w:r>
      <w:r w:rsidR="005B3153">
        <w:rPr>
          <w:rFonts w:ascii="Arial" w:hAnsi="Arial" w:cs="Arial"/>
        </w:rPr>
        <w:t xml:space="preserve"> </w:t>
      </w:r>
      <w:r w:rsidR="00157B06">
        <w:rPr>
          <w:rFonts w:ascii="Arial" w:hAnsi="Arial" w:cs="Arial"/>
        </w:rPr>
        <w:t>al</w:t>
      </w:r>
      <w:r w:rsidR="004F5E93" w:rsidRPr="004F5E93">
        <w:rPr>
          <w:rFonts w:ascii="Arial" w:hAnsi="Arial" w:cs="Arial"/>
        </w:rPr>
        <w:t xml:space="preserve"> Código Fiscal del Estado</w:t>
      </w:r>
      <w:r w:rsidR="00157B06">
        <w:rPr>
          <w:rFonts w:ascii="Arial" w:hAnsi="Arial" w:cs="Arial"/>
        </w:rPr>
        <w:t xml:space="preserve"> de Quintana Roo</w:t>
      </w:r>
      <w:r w:rsidR="005B1C9D" w:rsidRPr="00A05588">
        <w:rPr>
          <w:rFonts w:ascii="Arial" w:hAnsi="Arial" w:cs="Arial"/>
        </w:rPr>
        <w:t xml:space="preserve"> </w:t>
      </w:r>
      <w:r w:rsidR="005B1C9D">
        <w:rPr>
          <w:rFonts w:ascii="Arial" w:hAnsi="Arial" w:cs="Arial"/>
        </w:rPr>
        <w:t xml:space="preserve">y lo </w:t>
      </w:r>
      <w:r w:rsidRPr="00A05588">
        <w:rPr>
          <w:rFonts w:ascii="Arial" w:hAnsi="Arial" w:cs="Arial"/>
        </w:rPr>
        <w:t>emitid</w:t>
      </w:r>
      <w:r w:rsidR="005B1C9D">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 xml:space="preserve">dando cumplimiento a 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837270" w:rsidRDefault="00837270" w:rsidP="009406DE">
      <w:pPr>
        <w:widowControl w:val="0"/>
        <w:spacing w:line="360" w:lineRule="auto"/>
        <w:ind w:right="51"/>
        <w:jc w:val="both"/>
        <w:rPr>
          <w:rFonts w:ascii="Arial" w:hAnsi="Arial" w:cs="Arial"/>
        </w:rPr>
      </w:pPr>
    </w:p>
    <w:p w:rsidR="00DF0AAA" w:rsidRDefault="00212E90" w:rsidP="009406DE">
      <w:pPr>
        <w:tabs>
          <w:tab w:val="left" w:pos="3210"/>
        </w:tabs>
        <w:spacing w:line="360" w:lineRule="auto"/>
        <w:ind w:right="49"/>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Pr="00157B06" w:rsidRDefault="00DF0AAA" w:rsidP="009406DE">
      <w:pPr>
        <w:tabs>
          <w:tab w:val="left" w:pos="3210"/>
        </w:tabs>
        <w:spacing w:line="360" w:lineRule="auto"/>
        <w:ind w:right="49"/>
        <w:jc w:val="both"/>
        <w:rPr>
          <w:rFonts w:ascii="Arial" w:hAnsi="Arial" w:cs="Arial"/>
          <w:b/>
          <w:sz w:val="20"/>
          <w:szCs w:val="20"/>
        </w:rPr>
      </w:pPr>
    </w:p>
    <w:p w:rsidR="006E4016" w:rsidRPr="00A70DB2" w:rsidRDefault="006E4016" w:rsidP="009406DE">
      <w:pPr>
        <w:spacing w:line="360" w:lineRule="auto"/>
        <w:ind w:right="49"/>
        <w:jc w:val="both"/>
        <w:rPr>
          <w:rFonts w:ascii="Arial" w:hAnsi="Arial" w:cs="Arial"/>
        </w:rPr>
      </w:pPr>
      <w:r>
        <w:rPr>
          <w:rFonts w:ascii="Arial" w:hAnsi="Arial" w:cs="Arial"/>
        </w:rPr>
        <w:t>Se constató el cumplimiento de la Ley Genera</w:t>
      </w:r>
      <w:r w:rsidR="00192734">
        <w:rPr>
          <w:rFonts w:ascii="Arial" w:hAnsi="Arial" w:cs="Arial"/>
        </w:rPr>
        <w:t xml:space="preserve">l de Contabilidad Gubernamental, </w:t>
      </w:r>
      <w:r w:rsidR="004F5E93" w:rsidRPr="004F5E93">
        <w:rPr>
          <w:rFonts w:ascii="Arial" w:hAnsi="Arial" w:cs="Arial"/>
        </w:rPr>
        <w:t>el Código Fiscal del Estado</w:t>
      </w:r>
      <w:r w:rsidR="00157B06">
        <w:rPr>
          <w:rFonts w:ascii="Arial" w:hAnsi="Arial" w:cs="Arial"/>
        </w:rPr>
        <w:t xml:space="preserve"> de Quintana Roo</w:t>
      </w:r>
      <w:r w:rsidR="004F5E93" w:rsidRPr="004F5E93">
        <w:rPr>
          <w:rFonts w:ascii="Arial" w:hAnsi="Arial" w:cs="Arial"/>
        </w:rPr>
        <w:t>, así como de</w:t>
      </w:r>
      <w:r>
        <w:rPr>
          <w:rFonts w:ascii="Arial" w:hAnsi="Arial" w:cs="Arial"/>
        </w:rPr>
        <w:t xml:space="preserve"> </w:t>
      </w:r>
      <w:r w:rsidR="00243955">
        <w:rPr>
          <w:rFonts w:ascii="Arial" w:hAnsi="Arial" w:cs="Arial"/>
        </w:rPr>
        <w:t>lo</w:t>
      </w:r>
      <w:r>
        <w:rPr>
          <w:rFonts w:ascii="Arial" w:hAnsi="Arial" w:cs="Arial"/>
        </w:rPr>
        <w:t xml:space="preserve"> </w:t>
      </w:r>
      <w:r w:rsidR="00243955">
        <w:rPr>
          <w:rFonts w:ascii="Arial" w:hAnsi="Arial" w:cs="Arial"/>
        </w:rPr>
        <w:t>emitido</w:t>
      </w:r>
      <w:r w:rsidRPr="00A05588">
        <w:rPr>
          <w:rFonts w:ascii="Arial" w:hAnsi="Arial" w:cs="Arial"/>
        </w:rPr>
        <w:t xml:space="preserve"> por el Consejo Nacional de Armonización Contable (CONAC),</w:t>
      </w:r>
      <w:r w:rsidR="00243955">
        <w:rPr>
          <w:rFonts w:ascii="Arial" w:hAnsi="Arial" w:cs="Arial"/>
        </w:rPr>
        <w:t xml:space="preserve"> </w:t>
      </w:r>
      <w:r w:rsidR="00A1412F">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FF290B" w:rsidRPr="00157B06" w:rsidRDefault="00FF290B" w:rsidP="009406DE">
      <w:pPr>
        <w:spacing w:line="360" w:lineRule="auto"/>
        <w:ind w:right="49"/>
        <w:jc w:val="both"/>
        <w:rPr>
          <w:rFonts w:ascii="Arial" w:hAnsi="Arial" w:cs="Arial"/>
          <w:sz w:val="20"/>
          <w:szCs w:val="20"/>
        </w:rPr>
      </w:pPr>
    </w:p>
    <w:p w:rsidR="00F326F4" w:rsidRPr="00A05588" w:rsidRDefault="00B93E82" w:rsidP="009406DE">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Pr="00157B06" w:rsidRDefault="005A5950" w:rsidP="009406DE">
      <w:pPr>
        <w:spacing w:line="360" w:lineRule="auto"/>
        <w:ind w:right="49"/>
        <w:jc w:val="both"/>
        <w:rPr>
          <w:rFonts w:ascii="Arial" w:hAnsi="Arial" w:cs="Arial"/>
          <w:sz w:val="20"/>
          <w:szCs w:val="20"/>
        </w:rPr>
      </w:pPr>
    </w:p>
    <w:p w:rsidR="000E6626" w:rsidRDefault="00B532A6" w:rsidP="009406DE">
      <w:pPr>
        <w:spacing w:line="360" w:lineRule="auto"/>
        <w:ind w:right="49"/>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sidR="00157B06">
        <w:rPr>
          <w:rFonts w:ascii="Arial" w:hAnsi="Arial" w:cs="Arial"/>
        </w:rPr>
        <w:t>sión y fiscalización conforme a</w:t>
      </w:r>
      <w:r w:rsidRPr="00B532A6">
        <w:rPr>
          <w:rFonts w:ascii="Arial" w:hAnsi="Arial" w:cs="Arial"/>
        </w:rPr>
        <w:t>l</w:t>
      </w:r>
      <w:r w:rsidR="00157B06">
        <w:rPr>
          <w:rFonts w:ascii="Arial" w:hAnsi="Arial" w:cs="Arial"/>
        </w:rPr>
        <w:t xml:space="preserve"> numeral I.1 Aspectos Generales de la Auditoría,</w:t>
      </w:r>
      <w:r w:rsidRPr="00B532A6">
        <w:rPr>
          <w:rFonts w:ascii="Arial" w:hAnsi="Arial" w:cs="Arial"/>
        </w:rPr>
        <w:t xml:space="preserve"> apartados </w:t>
      </w:r>
      <w:r w:rsidR="00157B06">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00DC1F43" w:rsidRPr="008E1362">
        <w:rPr>
          <w:rFonts w:ascii="Arial" w:hAnsi="Arial" w:cs="Arial"/>
        </w:rPr>
        <w:t>.</w:t>
      </w:r>
    </w:p>
    <w:p w:rsidR="00B4713D" w:rsidRDefault="00B4713D" w:rsidP="009406DE">
      <w:pPr>
        <w:spacing w:line="360" w:lineRule="auto"/>
        <w:ind w:right="49"/>
        <w:jc w:val="both"/>
        <w:rPr>
          <w:rFonts w:ascii="Arial" w:hAnsi="Arial" w:cs="Arial"/>
        </w:rPr>
      </w:pPr>
    </w:p>
    <w:p w:rsidR="00D907CA" w:rsidRPr="00D907CA" w:rsidRDefault="00D907CA" w:rsidP="009406DE">
      <w:pPr>
        <w:spacing w:line="360" w:lineRule="auto"/>
        <w:ind w:right="49"/>
        <w:rPr>
          <w:rFonts w:ascii="Arial" w:hAnsi="Arial" w:cs="Arial"/>
          <w:b/>
        </w:rPr>
      </w:pPr>
      <w:r w:rsidRPr="00D907CA">
        <w:rPr>
          <w:rFonts w:ascii="Arial" w:hAnsi="Arial" w:cs="Arial"/>
          <w:b/>
        </w:rPr>
        <w:t>II. INFORME INDIVIDUAL DE AUDITORÍA RELATIVO A EGRESOS</w:t>
      </w:r>
    </w:p>
    <w:p w:rsidR="00B66A7C" w:rsidRDefault="00B66A7C" w:rsidP="009406DE">
      <w:pPr>
        <w:spacing w:line="360" w:lineRule="auto"/>
        <w:ind w:right="49"/>
        <w:rPr>
          <w:rFonts w:ascii="Arial" w:hAnsi="Arial" w:cs="Arial"/>
          <w:b/>
        </w:rPr>
      </w:pPr>
    </w:p>
    <w:p w:rsidR="00D907CA" w:rsidRDefault="00D907CA" w:rsidP="009406DE">
      <w:pPr>
        <w:spacing w:line="360" w:lineRule="auto"/>
        <w:ind w:right="49"/>
        <w:rPr>
          <w:rFonts w:ascii="Arial" w:hAnsi="Arial" w:cs="Arial"/>
          <w:b/>
        </w:rPr>
      </w:pPr>
      <w:r w:rsidRPr="00D907CA">
        <w:rPr>
          <w:rFonts w:ascii="Arial" w:hAnsi="Arial" w:cs="Arial"/>
          <w:b/>
        </w:rPr>
        <w:t>II.1. ASPECTOS GENERALES DE LA AUDITORÍA</w:t>
      </w:r>
    </w:p>
    <w:p w:rsidR="00B4713D" w:rsidRDefault="00B4713D" w:rsidP="009406DE">
      <w:pPr>
        <w:spacing w:line="360" w:lineRule="auto"/>
        <w:ind w:right="49"/>
        <w:rPr>
          <w:rFonts w:ascii="Arial" w:hAnsi="Arial" w:cs="Arial"/>
          <w:b/>
        </w:rPr>
      </w:pPr>
    </w:p>
    <w:p w:rsidR="00D907CA" w:rsidRDefault="00D907CA" w:rsidP="009406DE">
      <w:pPr>
        <w:spacing w:line="360" w:lineRule="auto"/>
        <w:ind w:right="49"/>
        <w:rPr>
          <w:rFonts w:ascii="Arial" w:hAnsi="Arial" w:cs="Arial"/>
          <w:b/>
        </w:rPr>
      </w:pPr>
      <w:r w:rsidRPr="00D907CA">
        <w:rPr>
          <w:rFonts w:ascii="Arial" w:hAnsi="Arial" w:cs="Arial"/>
          <w:b/>
        </w:rPr>
        <w:t>A. Título de la Auditoría</w:t>
      </w:r>
    </w:p>
    <w:p w:rsidR="00D907CA" w:rsidRDefault="00D907CA" w:rsidP="009406DE">
      <w:pPr>
        <w:spacing w:line="360" w:lineRule="auto"/>
        <w:ind w:right="49"/>
        <w:jc w:val="center"/>
        <w:rPr>
          <w:rFonts w:ascii="Arial" w:hAnsi="Arial" w:cs="Arial"/>
          <w:b/>
        </w:rPr>
      </w:pPr>
    </w:p>
    <w:p w:rsidR="00D907CA" w:rsidRDefault="00EF196F" w:rsidP="009406DE">
      <w:pPr>
        <w:spacing w:line="360" w:lineRule="auto"/>
        <w:ind w:right="49"/>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A242B3" w:rsidRPr="00A242B3">
        <w:rPr>
          <w:rFonts w:ascii="Arial" w:hAnsi="Arial" w:cs="Arial"/>
          <w:b/>
        </w:rPr>
        <w:t xml:space="preserve">Sistema para el Desarrollo Integral de la Familia del Municipio de </w:t>
      </w:r>
      <w:r w:rsidR="00EB62E0">
        <w:rPr>
          <w:rFonts w:ascii="Arial" w:hAnsi="Arial" w:cs="Arial"/>
          <w:b/>
        </w:rPr>
        <w:t>Solidaridad</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AB0A98" w:rsidRDefault="00AB0A98" w:rsidP="009406DE">
      <w:pPr>
        <w:spacing w:line="360" w:lineRule="auto"/>
        <w:ind w:right="49"/>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5973"/>
      </w:tblGrid>
      <w:tr w:rsidR="008F02A1" w:rsidRPr="00BC668A" w:rsidTr="008F02A1">
        <w:tc>
          <w:tcPr>
            <w:tcW w:w="3544" w:type="dxa"/>
          </w:tcPr>
          <w:p w:rsidR="008F02A1" w:rsidRPr="00BC668A" w:rsidRDefault="00B654E8" w:rsidP="009406DE">
            <w:pPr>
              <w:rPr>
                <w:rFonts w:ascii="Arial" w:hAnsi="Arial" w:cs="Arial"/>
                <w:b/>
                <w:lang w:val="en-US"/>
              </w:rPr>
            </w:pPr>
            <w:r w:rsidRPr="00BC668A">
              <w:rPr>
                <w:rFonts w:ascii="Arial" w:hAnsi="Arial" w:cs="Arial"/>
                <w:b/>
                <w:lang w:val="en-US"/>
              </w:rPr>
              <w:t>20</w:t>
            </w:r>
            <w:r w:rsidR="007A3D79" w:rsidRPr="00BC668A">
              <w:rPr>
                <w:rFonts w:ascii="Arial" w:hAnsi="Arial" w:cs="Arial"/>
                <w:b/>
                <w:lang w:val="en-US"/>
              </w:rPr>
              <w:t>-AEMF-</w:t>
            </w:r>
            <w:r w:rsidR="008F02A1" w:rsidRPr="00BC668A">
              <w:rPr>
                <w:rFonts w:ascii="Arial" w:hAnsi="Arial" w:cs="Arial"/>
                <w:b/>
                <w:lang w:val="en-US"/>
              </w:rPr>
              <w:t>A-GOB-</w:t>
            </w:r>
            <w:r w:rsidR="00EB62E0">
              <w:rPr>
                <w:rFonts w:ascii="Arial" w:hAnsi="Arial" w:cs="Arial"/>
                <w:b/>
                <w:lang w:val="en-US"/>
              </w:rPr>
              <w:t>100</w:t>
            </w:r>
            <w:r w:rsidR="007A3D79" w:rsidRPr="00BC668A">
              <w:rPr>
                <w:rFonts w:ascii="Arial" w:hAnsi="Arial" w:cs="Arial"/>
                <w:b/>
                <w:lang w:val="en-US"/>
              </w:rPr>
              <w:t>-2</w:t>
            </w:r>
            <w:r w:rsidR="00EB62E0">
              <w:rPr>
                <w:rFonts w:ascii="Arial" w:hAnsi="Arial" w:cs="Arial"/>
                <w:b/>
                <w:lang w:val="en-US"/>
              </w:rPr>
              <w:t>30</w:t>
            </w:r>
          </w:p>
        </w:tc>
        <w:tc>
          <w:tcPr>
            <w:tcW w:w="5997" w:type="dxa"/>
          </w:tcPr>
          <w:p w:rsidR="008F02A1" w:rsidRPr="00BC668A" w:rsidRDefault="008F02A1" w:rsidP="009406DE">
            <w:pPr>
              <w:spacing w:line="360" w:lineRule="auto"/>
              <w:rPr>
                <w:rFonts w:ascii="Arial" w:hAnsi="Arial" w:cs="Arial"/>
              </w:rPr>
            </w:pPr>
            <w:r w:rsidRPr="00BC668A">
              <w:rPr>
                <w:rFonts w:ascii="Arial" w:hAnsi="Arial" w:cs="Arial"/>
              </w:rPr>
              <w:t>“Auditoría de Cumplimiento Financiero de Gastos y Otras Pérdidas”</w:t>
            </w:r>
          </w:p>
        </w:tc>
      </w:tr>
    </w:tbl>
    <w:p w:rsidR="00C5488B" w:rsidRDefault="00C5488B" w:rsidP="009406DE">
      <w:pPr>
        <w:spacing w:line="360" w:lineRule="auto"/>
        <w:ind w:right="49"/>
        <w:rPr>
          <w:rFonts w:ascii="Arial" w:hAnsi="Arial" w:cs="Arial"/>
          <w:b/>
        </w:rPr>
      </w:pPr>
    </w:p>
    <w:p w:rsidR="00A242B3" w:rsidRDefault="00A242B3" w:rsidP="009406DE">
      <w:pPr>
        <w:spacing w:line="360" w:lineRule="auto"/>
        <w:ind w:right="49"/>
        <w:rPr>
          <w:rFonts w:ascii="Arial" w:hAnsi="Arial" w:cs="Arial"/>
          <w:b/>
        </w:rPr>
      </w:pPr>
      <w:r w:rsidRPr="00A242B3">
        <w:rPr>
          <w:rFonts w:ascii="Arial" w:hAnsi="Arial" w:cs="Arial"/>
          <w:b/>
        </w:rPr>
        <w:t>B. Objetivo</w:t>
      </w:r>
    </w:p>
    <w:p w:rsidR="00A242B3" w:rsidRPr="00A242B3" w:rsidRDefault="00A242B3" w:rsidP="009406DE">
      <w:pPr>
        <w:spacing w:line="360" w:lineRule="auto"/>
        <w:ind w:right="49"/>
        <w:rPr>
          <w:rFonts w:ascii="Arial" w:hAnsi="Arial" w:cs="Arial"/>
          <w:b/>
        </w:rPr>
      </w:pPr>
    </w:p>
    <w:p w:rsidR="00797970" w:rsidRDefault="00C770A6" w:rsidP="009406DE">
      <w:pPr>
        <w:spacing w:line="360" w:lineRule="auto"/>
        <w:ind w:right="49"/>
        <w:jc w:val="both"/>
        <w:rPr>
          <w:rFonts w:ascii="Arial" w:hAnsi="Arial" w:cs="Arial"/>
        </w:rPr>
      </w:pPr>
      <w:r>
        <w:rPr>
          <w:rFonts w:ascii="Arial" w:hAnsi="Arial" w:cs="Arial"/>
        </w:rPr>
        <w:t>Fiscalizar la gestión financiera para c</w:t>
      </w:r>
      <w:r w:rsidR="00797970" w:rsidRPr="00E97846">
        <w:rPr>
          <w:rFonts w:ascii="Arial" w:hAnsi="Arial" w:cs="Arial"/>
        </w:rPr>
        <w:t>omprobar el cumplimiento de</w:t>
      </w:r>
      <w:r w:rsidR="00911343" w:rsidRPr="00E97846">
        <w:rPr>
          <w:rFonts w:ascii="Arial" w:hAnsi="Arial" w:cs="Arial"/>
        </w:rPr>
        <w:t xml:space="preserve"> </w:t>
      </w:r>
      <w:r w:rsidR="00797970" w:rsidRPr="00E97846">
        <w:rPr>
          <w:rFonts w:ascii="Arial" w:hAnsi="Arial" w:cs="Arial"/>
        </w:rPr>
        <w:t>l</w:t>
      </w:r>
      <w:r w:rsidR="00911343" w:rsidRPr="00E97846">
        <w:rPr>
          <w:rFonts w:ascii="Arial" w:hAnsi="Arial" w:cs="Arial"/>
        </w:rPr>
        <w:t>o dispuesto en el</w:t>
      </w:r>
      <w:r w:rsidR="00797970" w:rsidRPr="00E97846">
        <w:rPr>
          <w:rFonts w:ascii="Arial" w:hAnsi="Arial" w:cs="Arial"/>
        </w:rPr>
        <w:t xml:space="preserve"> Presupuesto de Egresos</w:t>
      </w:r>
      <w:r>
        <w:rPr>
          <w:rFonts w:ascii="Arial" w:hAnsi="Arial" w:cs="Arial"/>
        </w:rPr>
        <w:t xml:space="preserve"> asignado al</w:t>
      </w:r>
      <w:r w:rsidR="00BC668A" w:rsidRPr="00E97846">
        <w:rPr>
          <w:rFonts w:ascii="Arial" w:hAnsi="Arial" w:cs="Arial"/>
        </w:rPr>
        <w:t xml:space="preserve"> </w:t>
      </w:r>
      <w:r w:rsidR="00BC668A" w:rsidRPr="00C770A6">
        <w:rPr>
          <w:rFonts w:ascii="Arial" w:hAnsi="Arial" w:cs="Arial"/>
          <w:b/>
        </w:rPr>
        <w:t xml:space="preserve">Sistema para el Desarrollo Integral de la </w:t>
      </w:r>
      <w:r w:rsidR="00E97846" w:rsidRPr="00C770A6">
        <w:rPr>
          <w:rFonts w:ascii="Arial" w:hAnsi="Arial" w:cs="Arial"/>
          <w:b/>
        </w:rPr>
        <w:t>Familia del Municipio de Solidaridad</w:t>
      </w:r>
      <w:r w:rsidR="00797970" w:rsidRPr="00E97846">
        <w:rPr>
          <w:rFonts w:ascii="Arial" w:hAnsi="Arial" w:cs="Arial"/>
        </w:rPr>
        <w:t xml:space="preserve"> y demás disposiciones legales aplicables</w:t>
      </w:r>
      <w:r>
        <w:rPr>
          <w:rFonts w:ascii="Arial" w:hAnsi="Arial" w:cs="Arial"/>
        </w:rPr>
        <w:t xml:space="preserve"> en cuanto a los gastos públicos</w:t>
      </w:r>
      <w:r w:rsidR="00797970" w:rsidRPr="00E97846">
        <w:rPr>
          <w:rFonts w:ascii="Arial" w:hAnsi="Arial" w:cs="Arial"/>
        </w:rPr>
        <w:t>, incluyendo la revisión del manejo, la custodia y la aplicación de recursos públicos municipales</w:t>
      </w:r>
      <w:r w:rsidR="00DC0B7B">
        <w:rPr>
          <w:rFonts w:ascii="Arial" w:hAnsi="Arial" w:cs="Arial"/>
        </w:rPr>
        <w:t xml:space="preserve"> y propio</w:t>
      </w:r>
      <w:r w:rsidR="00E94E50">
        <w:rPr>
          <w:rFonts w:ascii="Arial" w:hAnsi="Arial" w:cs="Arial"/>
        </w:rPr>
        <w:t>s</w:t>
      </w:r>
      <w:r w:rsidR="00797970" w:rsidRPr="00E97846">
        <w:rPr>
          <w:rFonts w:ascii="Arial" w:hAnsi="Arial" w:cs="Arial"/>
        </w:rPr>
        <w:t xml:space="preserve">, así como la demás información financiera, contable, patrimonial, presupuestaria y programática conforme a las </w:t>
      </w:r>
      <w:r w:rsidR="00477CFA">
        <w:rPr>
          <w:rFonts w:ascii="Arial" w:hAnsi="Arial" w:cs="Arial"/>
        </w:rPr>
        <w:t>normas vigentes</w:t>
      </w:r>
      <w:r w:rsidR="00797970" w:rsidRPr="00E97846">
        <w:rPr>
          <w:rFonts w:ascii="Arial" w:hAnsi="Arial" w:cs="Arial"/>
        </w:rPr>
        <w:t>.</w:t>
      </w:r>
    </w:p>
    <w:p w:rsidR="007E3892" w:rsidRPr="00797970" w:rsidRDefault="007E3892" w:rsidP="009406DE">
      <w:pPr>
        <w:spacing w:line="360" w:lineRule="auto"/>
        <w:ind w:right="49"/>
        <w:jc w:val="both"/>
        <w:rPr>
          <w:rFonts w:ascii="Arial" w:hAnsi="Arial" w:cs="Arial"/>
        </w:rPr>
      </w:pPr>
    </w:p>
    <w:p w:rsidR="007C05BD" w:rsidRDefault="007C05BD" w:rsidP="009406DE">
      <w:pPr>
        <w:spacing w:line="360" w:lineRule="auto"/>
        <w:ind w:right="49"/>
        <w:jc w:val="both"/>
        <w:rPr>
          <w:rFonts w:ascii="Arial" w:hAnsi="Arial" w:cs="Arial"/>
          <w:b/>
          <w:bCs/>
        </w:rPr>
      </w:pPr>
      <w:r>
        <w:rPr>
          <w:rFonts w:ascii="Arial" w:hAnsi="Arial" w:cs="Arial"/>
          <w:b/>
          <w:bCs/>
        </w:rPr>
        <w:t>C</w:t>
      </w:r>
      <w:r w:rsidRPr="00910175">
        <w:rPr>
          <w:rFonts w:ascii="Arial" w:hAnsi="Arial" w:cs="Arial"/>
          <w:b/>
          <w:bCs/>
        </w:rPr>
        <w:t>. Alcance</w:t>
      </w:r>
    </w:p>
    <w:p w:rsidR="007C05BD" w:rsidRDefault="007C05BD" w:rsidP="009406DE">
      <w:pPr>
        <w:spacing w:line="360" w:lineRule="auto"/>
        <w:ind w:right="49"/>
        <w:jc w:val="both"/>
        <w:rPr>
          <w:rFonts w:ascii="Arial" w:hAnsi="Arial" w:cs="Arial"/>
          <w:b/>
          <w:bCs/>
        </w:rPr>
      </w:pPr>
    </w:p>
    <w:p w:rsidR="007C05BD" w:rsidRPr="00BE55CB" w:rsidRDefault="007C05BD" w:rsidP="009406DE">
      <w:pPr>
        <w:spacing w:line="360" w:lineRule="auto"/>
        <w:ind w:right="49"/>
        <w:jc w:val="both"/>
        <w:rPr>
          <w:rFonts w:ascii="Arial" w:hAnsi="Arial" w:cs="Arial"/>
          <w:bCs/>
          <w:color w:val="000000"/>
        </w:rPr>
      </w:pPr>
      <w:r w:rsidRPr="00BE55CB">
        <w:rPr>
          <w:rFonts w:ascii="Arial" w:hAnsi="Arial" w:cs="Arial"/>
          <w:b/>
        </w:rPr>
        <w:t>Universo:</w:t>
      </w:r>
      <w:r w:rsidR="0059114B" w:rsidRPr="00BE55CB">
        <w:rPr>
          <w:rFonts w:ascii="Arial" w:hAnsi="Arial" w:cs="Arial"/>
          <w:b/>
        </w:rPr>
        <w:t xml:space="preserve"> </w:t>
      </w:r>
      <w:r w:rsidR="00B56B9F" w:rsidRPr="00BE55CB">
        <w:rPr>
          <w:rFonts w:ascii="Arial" w:hAnsi="Arial" w:cs="Arial"/>
          <w:bCs/>
          <w:color w:val="000000"/>
        </w:rPr>
        <w:t xml:space="preserve">$ </w:t>
      </w:r>
      <w:r w:rsidR="00BE55CB">
        <w:rPr>
          <w:rFonts w:ascii="Arial" w:hAnsi="Arial" w:cs="Arial"/>
          <w:bCs/>
          <w:color w:val="000000"/>
        </w:rPr>
        <w:t>127,</w:t>
      </w:r>
      <w:r w:rsidR="00431526">
        <w:rPr>
          <w:rFonts w:ascii="Arial" w:hAnsi="Arial" w:cs="Arial"/>
          <w:bCs/>
          <w:color w:val="000000"/>
        </w:rPr>
        <w:t>318,272.95</w:t>
      </w:r>
    </w:p>
    <w:p w:rsidR="00055026" w:rsidRPr="00891AB7" w:rsidRDefault="00055026" w:rsidP="009406DE">
      <w:pPr>
        <w:spacing w:line="360" w:lineRule="auto"/>
        <w:ind w:right="49"/>
        <w:jc w:val="both"/>
        <w:rPr>
          <w:rFonts w:ascii="Arial" w:hAnsi="Arial" w:cs="Arial"/>
          <w:highlight w:val="yellow"/>
        </w:rPr>
      </w:pPr>
    </w:p>
    <w:p w:rsidR="007C05BD" w:rsidRPr="00BE55CB" w:rsidRDefault="007C05BD" w:rsidP="009406DE">
      <w:pPr>
        <w:spacing w:line="360" w:lineRule="auto"/>
        <w:ind w:right="49"/>
        <w:rPr>
          <w:rFonts w:ascii="Arial" w:hAnsi="Arial" w:cs="Arial"/>
          <w:bCs/>
          <w:color w:val="000000"/>
        </w:rPr>
      </w:pPr>
      <w:r w:rsidRPr="00BE55CB">
        <w:rPr>
          <w:rFonts w:ascii="Arial" w:hAnsi="Arial" w:cs="Arial"/>
          <w:b/>
        </w:rPr>
        <w:t>Población Objetivo:</w:t>
      </w:r>
      <w:r w:rsidR="0059114B" w:rsidRPr="00BE55CB">
        <w:rPr>
          <w:rFonts w:ascii="Arial" w:hAnsi="Arial" w:cs="Arial"/>
          <w:b/>
        </w:rPr>
        <w:t xml:space="preserve"> </w:t>
      </w:r>
      <w:r w:rsidR="00B56B9F" w:rsidRPr="00BE55CB">
        <w:rPr>
          <w:rFonts w:ascii="Arial" w:hAnsi="Arial" w:cs="Arial"/>
          <w:bCs/>
          <w:color w:val="000000"/>
        </w:rPr>
        <w:t xml:space="preserve">$ </w:t>
      </w:r>
      <w:r w:rsidR="00C22851">
        <w:rPr>
          <w:rFonts w:ascii="Arial" w:hAnsi="Arial" w:cs="Arial"/>
          <w:bCs/>
          <w:color w:val="000000"/>
        </w:rPr>
        <w:t>127,318,272.95</w:t>
      </w:r>
    </w:p>
    <w:p w:rsidR="007C05BD" w:rsidRPr="00891AB7" w:rsidRDefault="007C05BD" w:rsidP="009406DE">
      <w:pPr>
        <w:spacing w:line="360" w:lineRule="auto"/>
        <w:ind w:right="49"/>
        <w:rPr>
          <w:rFonts w:ascii="Arial" w:hAnsi="Arial" w:cs="Arial"/>
          <w:b/>
          <w:highlight w:val="yellow"/>
        </w:rPr>
      </w:pPr>
    </w:p>
    <w:p w:rsidR="0044212D" w:rsidRPr="00BE55CB" w:rsidRDefault="0059114B" w:rsidP="009406DE">
      <w:pPr>
        <w:spacing w:line="360" w:lineRule="auto"/>
        <w:ind w:right="49"/>
        <w:rPr>
          <w:rFonts w:ascii="Arial" w:hAnsi="Arial" w:cs="Arial"/>
          <w:bCs/>
          <w:color w:val="000000"/>
        </w:rPr>
      </w:pPr>
      <w:r w:rsidRPr="00BE55CB">
        <w:rPr>
          <w:rFonts w:ascii="Arial" w:hAnsi="Arial" w:cs="Arial"/>
          <w:b/>
        </w:rPr>
        <w:t xml:space="preserve">Muestra Auditada: </w:t>
      </w:r>
      <w:r w:rsidR="0070421E" w:rsidRPr="00BE55CB">
        <w:rPr>
          <w:rFonts w:ascii="Arial" w:hAnsi="Arial" w:cs="Arial"/>
          <w:bCs/>
          <w:color w:val="000000"/>
        </w:rPr>
        <w:t>$</w:t>
      </w:r>
      <w:r w:rsidR="00C22851">
        <w:rPr>
          <w:rFonts w:ascii="Arial" w:hAnsi="Arial" w:cs="Arial"/>
          <w:bCs/>
          <w:color w:val="000000"/>
        </w:rPr>
        <w:t>77,757,756.64</w:t>
      </w:r>
    </w:p>
    <w:p w:rsidR="002C31C7" w:rsidRDefault="002C31C7" w:rsidP="009406DE">
      <w:pPr>
        <w:spacing w:line="360" w:lineRule="auto"/>
        <w:ind w:right="49"/>
        <w:rPr>
          <w:rFonts w:ascii="Arial" w:hAnsi="Arial" w:cs="Arial"/>
          <w:b/>
        </w:rPr>
      </w:pPr>
    </w:p>
    <w:p w:rsidR="005F5FD1" w:rsidRDefault="007C05BD" w:rsidP="009406DE">
      <w:pPr>
        <w:spacing w:line="360" w:lineRule="auto"/>
        <w:ind w:right="49"/>
        <w:rPr>
          <w:rFonts w:ascii="Arial" w:hAnsi="Arial" w:cs="Arial"/>
        </w:rPr>
      </w:pPr>
      <w:r w:rsidRPr="00BE55CB">
        <w:rPr>
          <w:rFonts w:ascii="Arial" w:hAnsi="Arial" w:cs="Arial"/>
          <w:b/>
        </w:rPr>
        <w:t>Re</w:t>
      </w:r>
      <w:r w:rsidR="0059114B" w:rsidRPr="00BE55CB">
        <w:rPr>
          <w:rFonts w:ascii="Arial" w:hAnsi="Arial" w:cs="Arial"/>
          <w:b/>
        </w:rPr>
        <w:t xml:space="preserve">presentatividad de la Muestra: </w:t>
      </w:r>
      <w:r w:rsidR="00C22851">
        <w:rPr>
          <w:rFonts w:ascii="Arial" w:hAnsi="Arial" w:cs="Arial"/>
        </w:rPr>
        <w:t>61.07</w:t>
      </w:r>
      <w:r w:rsidR="00B56B9F" w:rsidRPr="00BE55CB">
        <w:rPr>
          <w:rFonts w:ascii="Arial" w:hAnsi="Arial" w:cs="Arial"/>
        </w:rPr>
        <w:t>%</w:t>
      </w:r>
    </w:p>
    <w:p w:rsidR="006614EC" w:rsidRDefault="006614EC" w:rsidP="009406DE">
      <w:pPr>
        <w:spacing w:line="360" w:lineRule="auto"/>
        <w:ind w:right="49"/>
        <w:rPr>
          <w:rFonts w:ascii="Arial" w:hAnsi="Arial" w:cs="Arial"/>
        </w:rPr>
      </w:pPr>
    </w:p>
    <w:p w:rsidR="00892945" w:rsidRDefault="00892945" w:rsidP="009406DE">
      <w:pPr>
        <w:spacing w:line="360" w:lineRule="auto"/>
        <w:ind w:right="49"/>
        <w:jc w:val="both"/>
        <w:rPr>
          <w:rFonts w:ascii="Arial" w:hAnsi="Arial" w:cs="Arial"/>
        </w:rPr>
      </w:pPr>
      <w:r w:rsidRPr="00892945">
        <w:rPr>
          <w:rFonts w:ascii="Arial" w:hAnsi="Arial" w:cs="Arial"/>
        </w:rPr>
        <w:t>Durante el ejercicio auditad</w:t>
      </w:r>
      <w:r>
        <w:rPr>
          <w:rFonts w:ascii="Arial" w:hAnsi="Arial" w:cs="Arial"/>
        </w:rPr>
        <w:t xml:space="preserve">o, el ente </w:t>
      </w:r>
      <w:proofErr w:type="spellStart"/>
      <w:r>
        <w:rPr>
          <w:rFonts w:ascii="Arial" w:hAnsi="Arial" w:cs="Arial"/>
        </w:rPr>
        <w:t>fiscalizado</w:t>
      </w:r>
      <w:proofErr w:type="spellEnd"/>
      <w:r>
        <w:rPr>
          <w:rFonts w:ascii="Arial" w:hAnsi="Arial" w:cs="Arial"/>
        </w:rPr>
        <w:t xml:space="preserve"> no ejerció </w:t>
      </w:r>
      <w:r w:rsidRPr="00892945">
        <w:rPr>
          <w:rFonts w:ascii="Arial" w:hAnsi="Arial" w:cs="Arial"/>
        </w:rPr>
        <w:t>recursos federales, por lo cual el Universo y la Población Objetivo quedaron</w:t>
      </w:r>
      <w:r w:rsidR="009F0BA9">
        <w:rPr>
          <w:rFonts w:ascii="Arial" w:hAnsi="Arial" w:cs="Arial"/>
        </w:rPr>
        <w:t xml:space="preserve"> integrada</w:t>
      </w:r>
      <w:r>
        <w:rPr>
          <w:rFonts w:ascii="Arial" w:hAnsi="Arial" w:cs="Arial"/>
        </w:rPr>
        <w:t>s</w:t>
      </w:r>
      <w:r w:rsidR="00CE5DC6" w:rsidRPr="00CE5DC6">
        <w:rPr>
          <w:rFonts w:ascii="Arial" w:hAnsi="Arial" w:cs="Arial"/>
        </w:rPr>
        <w:t xml:space="preserve"> únicamente por recursos municipales y propios. </w:t>
      </w:r>
    </w:p>
    <w:p w:rsidR="00892945" w:rsidRDefault="00892945" w:rsidP="009406DE">
      <w:pPr>
        <w:spacing w:line="360" w:lineRule="auto"/>
        <w:ind w:right="49"/>
        <w:jc w:val="both"/>
        <w:rPr>
          <w:rFonts w:ascii="Arial" w:hAnsi="Arial" w:cs="Arial"/>
        </w:rPr>
      </w:pPr>
    </w:p>
    <w:p w:rsidR="00CE5DC6" w:rsidRDefault="00CE5DC6" w:rsidP="009406DE">
      <w:pPr>
        <w:spacing w:line="360" w:lineRule="auto"/>
        <w:ind w:right="49"/>
        <w:jc w:val="both"/>
        <w:rPr>
          <w:rFonts w:ascii="Arial" w:hAnsi="Arial" w:cs="Arial"/>
        </w:rPr>
      </w:pPr>
      <w:r w:rsidRPr="00CE5DC6">
        <w:rPr>
          <w:rFonts w:ascii="Arial" w:hAnsi="Arial" w:cs="Arial"/>
        </w:rPr>
        <w:t xml:space="preserve">La </w:t>
      </w:r>
      <w:r w:rsidR="00F84AF2" w:rsidRPr="00CE5DC6">
        <w:rPr>
          <w:rFonts w:ascii="Arial" w:hAnsi="Arial" w:cs="Arial"/>
        </w:rPr>
        <w:t xml:space="preserve">población objetivo </w:t>
      </w:r>
      <w:r w:rsidRPr="00CE5DC6">
        <w:rPr>
          <w:rFonts w:ascii="Arial" w:hAnsi="Arial" w:cs="Arial"/>
        </w:rPr>
        <w:t>se determinó sobre</w:t>
      </w:r>
      <w:r w:rsidRPr="00247359">
        <w:rPr>
          <w:rFonts w:ascii="Arial" w:hAnsi="Arial" w:cs="Arial"/>
        </w:rPr>
        <w:t xml:space="preserve"> la base de los</w:t>
      </w:r>
      <w:r>
        <w:rPr>
          <w:rFonts w:ascii="Arial" w:hAnsi="Arial" w:cs="Arial"/>
        </w:rPr>
        <w:t xml:space="preserve"> </w:t>
      </w:r>
      <w:r w:rsidR="00EA1BB3" w:rsidRPr="00EA1BB3">
        <w:rPr>
          <w:rFonts w:ascii="Arial" w:hAnsi="Arial" w:cs="Arial"/>
        </w:rPr>
        <w:t>egresos devengados</w:t>
      </w:r>
      <w:r w:rsidR="00911343" w:rsidRPr="00911343">
        <w:rPr>
          <w:rFonts w:ascii="Arial" w:hAnsi="Arial" w:cs="Arial"/>
        </w:rPr>
        <w:t xml:space="preserve"> que forman parte del Estado Analítico del Ejercicio del Presupuesto de Egresos</w:t>
      </w:r>
      <w:r w:rsidR="0054553D">
        <w:rPr>
          <w:rFonts w:ascii="Arial" w:hAnsi="Arial" w:cs="Arial"/>
        </w:rPr>
        <w:t xml:space="preserve">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sidR="00911343">
        <w:rPr>
          <w:rFonts w:ascii="Arial" w:hAnsi="Arial" w:cs="Arial"/>
          <w:bCs/>
        </w:rPr>
        <w:t>2020</w:t>
      </w:r>
      <w:r w:rsidR="009209D9">
        <w:rPr>
          <w:rFonts w:ascii="Arial" w:hAnsi="Arial" w:cs="Arial"/>
          <w:bCs/>
        </w:rPr>
        <w:t>.</w:t>
      </w:r>
    </w:p>
    <w:p w:rsidR="00262B7E" w:rsidRDefault="00262B7E" w:rsidP="009406DE">
      <w:pPr>
        <w:spacing w:line="360" w:lineRule="auto"/>
        <w:ind w:right="49"/>
        <w:jc w:val="both"/>
        <w:rPr>
          <w:rFonts w:ascii="Arial" w:hAnsi="Arial" w:cs="Arial"/>
        </w:rPr>
      </w:pPr>
    </w:p>
    <w:p w:rsidR="00852D5E" w:rsidRDefault="00746417" w:rsidP="009406DE">
      <w:pPr>
        <w:spacing w:line="360" w:lineRule="auto"/>
        <w:ind w:right="49"/>
        <w:jc w:val="both"/>
        <w:rPr>
          <w:rFonts w:ascii="Arial" w:hAnsi="Arial" w:cs="Arial"/>
        </w:rPr>
      </w:pPr>
      <w:r>
        <w:rPr>
          <w:rFonts w:ascii="Arial" w:hAnsi="Arial" w:cs="Arial"/>
        </w:rPr>
        <w:t xml:space="preserve">De sus recursos propios el </w:t>
      </w:r>
      <w:r w:rsidRPr="00746417">
        <w:rPr>
          <w:rFonts w:ascii="Arial" w:hAnsi="Arial" w:cs="Arial"/>
        </w:rPr>
        <w:t>Sistema para el Desarrollo Integral de la Familia del Municipio de Solidaridad</w:t>
      </w:r>
      <w:r>
        <w:rPr>
          <w:rFonts w:ascii="Arial" w:hAnsi="Arial" w:cs="Arial"/>
        </w:rPr>
        <w:t xml:space="preserve">, aplicó recursos para atender la pandemia del COVID-19, </w:t>
      </w:r>
      <w:r w:rsidR="002C2AC2">
        <w:rPr>
          <w:rFonts w:ascii="Arial" w:hAnsi="Arial" w:cs="Arial"/>
          <w:bCs/>
        </w:rPr>
        <w:t>por un importe de $</w:t>
      </w:r>
      <w:r w:rsidR="002C2AC2" w:rsidRPr="002C2AC2">
        <w:rPr>
          <w:rFonts w:ascii="Arial" w:hAnsi="Arial" w:cs="Arial"/>
          <w:bCs/>
        </w:rPr>
        <w:t>10,286,457.93</w:t>
      </w:r>
      <w:r w:rsidR="002C2AC2">
        <w:rPr>
          <w:rFonts w:ascii="Arial" w:hAnsi="Arial" w:cs="Arial"/>
          <w:bCs/>
        </w:rPr>
        <w:t>;</w:t>
      </w:r>
      <w:r w:rsidR="00852D5E">
        <w:rPr>
          <w:rFonts w:ascii="Arial" w:hAnsi="Arial" w:cs="Arial"/>
        </w:rPr>
        <w:t xml:space="preserve"> </w:t>
      </w:r>
      <w:r w:rsidR="005901AF">
        <w:rPr>
          <w:rFonts w:ascii="Arial" w:hAnsi="Arial" w:cs="Arial"/>
        </w:rPr>
        <w:t xml:space="preserve">las </w:t>
      </w:r>
      <w:r w:rsidR="00852D5E">
        <w:rPr>
          <w:rFonts w:ascii="Arial" w:hAnsi="Arial" w:cs="Arial"/>
        </w:rPr>
        <w:t>adquisiciones realizadas</w:t>
      </w:r>
      <w:r w:rsidR="008949AE">
        <w:rPr>
          <w:rFonts w:ascii="Arial" w:hAnsi="Arial" w:cs="Arial"/>
        </w:rPr>
        <w:t xml:space="preserve"> por concepto </w:t>
      </w:r>
      <w:r w:rsidR="007F0B2E">
        <w:rPr>
          <w:rFonts w:ascii="Arial" w:hAnsi="Arial" w:cs="Arial"/>
        </w:rPr>
        <w:t xml:space="preserve">de </w:t>
      </w:r>
      <w:r w:rsidR="002E5C10">
        <w:rPr>
          <w:rFonts w:ascii="Arial" w:hAnsi="Arial" w:cs="Arial"/>
        </w:rPr>
        <w:t xml:space="preserve">kit de protección, </w:t>
      </w:r>
      <w:proofErr w:type="spellStart"/>
      <w:r w:rsidR="005705CF">
        <w:rPr>
          <w:rFonts w:ascii="Arial" w:hAnsi="Arial" w:cs="Arial"/>
        </w:rPr>
        <w:t>cubrebocas</w:t>
      </w:r>
      <w:proofErr w:type="spellEnd"/>
      <w:r w:rsidR="005705CF">
        <w:rPr>
          <w:rFonts w:ascii="Arial" w:hAnsi="Arial" w:cs="Arial"/>
        </w:rPr>
        <w:t xml:space="preserve">, </w:t>
      </w:r>
      <w:r w:rsidR="00980B95">
        <w:rPr>
          <w:rFonts w:ascii="Arial" w:hAnsi="Arial" w:cs="Arial"/>
        </w:rPr>
        <w:t>abarrotes en general</w:t>
      </w:r>
      <w:r w:rsidR="005705CF">
        <w:rPr>
          <w:rFonts w:ascii="Arial" w:hAnsi="Arial" w:cs="Arial"/>
        </w:rPr>
        <w:t xml:space="preserve">, </w:t>
      </w:r>
      <w:r w:rsidR="00980B95">
        <w:rPr>
          <w:rFonts w:ascii="Arial" w:hAnsi="Arial" w:cs="Arial"/>
        </w:rPr>
        <w:t xml:space="preserve">servicios funerarios y </w:t>
      </w:r>
      <w:r w:rsidR="00852D5E">
        <w:rPr>
          <w:rFonts w:ascii="Arial" w:hAnsi="Arial" w:cs="Arial"/>
        </w:rPr>
        <w:t>despensas para atender la Pandemia por parte del ente auditado fueron revisados al 100%.</w:t>
      </w:r>
    </w:p>
    <w:p w:rsidR="002C31C7" w:rsidRDefault="002C31C7" w:rsidP="009406DE">
      <w:pPr>
        <w:spacing w:line="360" w:lineRule="auto"/>
        <w:ind w:right="49"/>
        <w:jc w:val="both"/>
        <w:rPr>
          <w:rFonts w:ascii="Arial" w:hAnsi="Arial" w:cs="Arial"/>
        </w:rPr>
      </w:pPr>
    </w:p>
    <w:p w:rsidR="007C05BD" w:rsidRDefault="007C05BD" w:rsidP="009406DE">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9406DE">
      <w:pPr>
        <w:spacing w:line="360" w:lineRule="auto"/>
        <w:ind w:right="49"/>
        <w:jc w:val="both"/>
        <w:rPr>
          <w:rFonts w:ascii="Arial" w:hAnsi="Arial" w:cs="Arial"/>
          <w:b/>
          <w:bCs/>
        </w:rPr>
      </w:pPr>
    </w:p>
    <w:p w:rsidR="00B22042" w:rsidRDefault="00B22042" w:rsidP="009406DE">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AE0EE0" w:rsidRPr="00AE0EE0">
        <w:rPr>
          <w:rFonts w:ascii="Arial" w:hAnsi="Arial" w:cs="Arial"/>
          <w:bCs/>
        </w:rPr>
        <w:t>egresos devengados</w:t>
      </w:r>
      <w:r w:rsidR="00BA4D55">
        <w:rPr>
          <w:rFonts w:ascii="Arial" w:hAnsi="Arial" w:cs="Arial"/>
          <w:bCs/>
        </w:rPr>
        <w:t>, haya</w:t>
      </w:r>
      <w:r>
        <w:rPr>
          <w:rFonts w:ascii="Arial" w:hAnsi="Arial" w:cs="Arial"/>
          <w:bCs/>
        </w:rPr>
        <w:t xml:space="preserve">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B22042" w:rsidRDefault="00B22042" w:rsidP="009406DE">
      <w:pPr>
        <w:spacing w:line="360" w:lineRule="auto"/>
        <w:ind w:right="49"/>
        <w:jc w:val="both"/>
        <w:rPr>
          <w:rFonts w:ascii="Arial" w:hAnsi="Arial" w:cs="Arial"/>
          <w:bCs/>
        </w:rPr>
      </w:pPr>
    </w:p>
    <w:p w:rsidR="00B22042" w:rsidRDefault="00B22042" w:rsidP="009406D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bCs/>
          <w:iCs/>
        </w:rPr>
        <w:t xml:space="preserve">Sistema para el Desarrollo Integral de la Familia del Municipio de </w:t>
      </w:r>
      <w:r w:rsidR="00891AB7">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22042" w:rsidRDefault="00B22042" w:rsidP="009406DE">
      <w:pPr>
        <w:spacing w:line="360" w:lineRule="auto"/>
        <w:ind w:right="49"/>
        <w:jc w:val="both"/>
        <w:rPr>
          <w:rFonts w:ascii="Arial" w:hAnsi="Arial" w:cs="Arial"/>
          <w:bCs/>
        </w:rPr>
      </w:pPr>
    </w:p>
    <w:p w:rsidR="001B49D7" w:rsidRPr="001B49D7" w:rsidRDefault="00B22042" w:rsidP="009406DE">
      <w:pPr>
        <w:spacing w:after="160" w:line="360" w:lineRule="auto"/>
        <w:ind w:right="190"/>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13A69" w:rsidRDefault="00913A69" w:rsidP="009406DE">
      <w:pPr>
        <w:spacing w:line="360" w:lineRule="auto"/>
        <w:ind w:right="49"/>
        <w:jc w:val="both"/>
        <w:rPr>
          <w:rFonts w:ascii="Arial" w:hAnsi="Arial" w:cs="Arial"/>
          <w:bCs/>
        </w:rPr>
      </w:pPr>
    </w:p>
    <w:p w:rsidR="00913A69" w:rsidRDefault="00771219" w:rsidP="009406DE">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9406DE">
      <w:pPr>
        <w:spacing w:line="360" w:lineRule="auto"/>
        <w:ind w:right="49"/>
        <w:jc w:val="both"/>
        <w:rPr>
          <w:rFonts w:ascii="Arial" w:hAnsi="Arial" w:cs="Arial"/>
        </w:rPr>
      </w:pPr>
    </w:p>
    <w:p w:rsidR="00771219" w:rsidRDefault="00692919" w:rsidP="009406DE">
      <w:pPr>
        <w:spacing w:line="360" w:lineRule="auto"/>
        <w:ind w:right="49"/>
        <w:jc w:val="both"/>
        <w:rPr>
          <w:rFonts w:ascii="Arial" w:hAnsi="Arial" w:cs="Arial"/>
          <w:bCs/>
        </w:rPr>
      </w:pPr>
      <w:r>
        <w:rPr>
          <w:rFonts w:ascii="Arial" w:hAnsi="Arial" w:cs="Arial"/>
        </w:rPr>
        <w:t xml:space="preserve">Se revisaron la </w:t>
      </w:r>
      <w:r w:rsidR="00D65BD5">
        <w:rPr>
          <w:rFonts w:ascii="Arial" w:hAnsi="Arial" w:cs="Arial"/>
        </w:rPr>
        <w:t xml:space="preserve">Dirección General (Contraloría Interna), </w:t>
      </w:r>
      <w:r w:rsidR="008A18FF" w:rsidRPr="00D65BD5">
        <w:rPr>
          <w:rFonts w:ascii="Arial" w:hAnsi="Arial" w:cs="Arial"/>
        </w:rPr>
        <w:t>Oficialía Mayor</w:t>
      </w:r>
      <w:r w:rsidR="00D65BD5">
        <w:rPr>
          <w:rFonts w:ascii="Arial" w:hAnsi="Arial" w:cs="Arial"/>
        </w:rPr>
        <w:t xml:space="preserve"> (Co</w:t>
      </w:r>
      <w:r w:rsidR="008B649D">
        <w:rPr>
          <w:rFonts w:ascii="Arial" w:hAnsi="Arial" w:cs="Arial"/>
        </w:rPr>
        <w:t>ordinación de Recursos Humanos,</w:t>
      </w:r>
      <w:r w:rsidR="00D65BD5">
        <w:rPr>
          <w:rFonts w:ascii="Arial" w:hAnsi="Arial" w:cs="Arial"/>
        </w:rPr>
        <w:t xml:space="preserve"> Recursos Materiales y Servicios Generales) y Dirección de Asistencia S</w:t>
      </w:r>
      <w:r w:rsidR="00B41D08">
        <w:rPr>
          <w:rFonts w:ascii="Arial" w:hAnsi="Arial" w:cs="Arial"/>
        </w:rPr>
        <w:t>ocial</w:t>
      </w:r>
      <w:r w:rsidR="00771219">
        <w:rPr>
          <w:rFonts w:ascii="Arial" w:hAnsi="Arial" w:cs="Arial"/>
          <w:b/>
        </w:rPr>
        <w:t xml:space="preserve"> </w:t>
      </w:r>
      <w:r w:rsidR="00771219" w:rsidRPr="00971AFA">
        <w:rPr>
          <w:rFonts w:ascii="Arial" w:hAnsi="Arial" w:cs="Arial"/>
        </w:rPr>
        <w:t>de</w:t>
      </w:r>
      <w:r w:rsidR="00771219">
        <w:rPr>
          <w:rFonts w:ascii="Arial" w:hAnsi="Arial" w:cs="Arial"/>
        </w:rPr>
        <w:t>l</w:t>
      </w:r>
      <w:r w:rsidR="00771219" w:rsidRPr="00971AFA">
        <w:rPr>
          <w:rFonts w:ascii="Arial" w:hAnsi="Arial" w:cs="Arial"/>
        </w:rPr>
        <w:t xml:space="preserve"> </w:t>
      </w:r>
      <w:r w:rsidR="00771219">
        <w:rPr>
          <w:rFonts w:ascii="Arial" w:hAnsi="Arial" w:cs="Arial"/>
          <w:b/>
          <w:bCs/>
          <w:iCs/>
        </w:rPr>
        <w:t xml:space="preserve">Sistema para el Desarrollo Integral de la Familia del Municipio de </w:t>
      </w:r>
      <w:r w:rsidR="00B958EE">
        <w:rPr>
          <w:rFonts w:ascii="Arial" w:hAnsi="Arial" w:cs="Arial"/>
          <w:b/>
        </w:rPr>
        <w:t>Solidaridad</w:t>
      </w:r>
      <w:r w:rsidR="00771219" w:rsidRPr="00910175">
        <w:rPr>
          <w:rFonts w:ascii="Arial" w:hAnsi="Arial" w:cs="Arial"/>
          <w:bCs/>
        </w:rPr>
        <w:t>.</w:t>
      </w:r>
    </w:p>
    <w:p w:rsidR="008A18FF" w:rsidRPr="00913A69" w:rsidRDefault="008A18FF" w:rsidP="009406DE">
      <w:pPr>
        <w:spacing w:line="360" w:lineRule="auto"/>
        <w:ind w:right="49"/>
        <w:jc w:val="both"/>
        <w:rPr>
          <w:rFonts w:ascii="Arial" w:hAnsi="Arial" w:cs="Arial"/>
          <w:b/>
        </w:rPr>
      </w:pPr>
    </w:p>
    <w:p w:rsidR="00771219" w:rsidRDefault="00771219" w:rsidP="009406DE">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9406DE">
      <w:pPr>
        <w:spacing w:line="360" w:lineRule="auto"/>
        <w:ind w:right="49"/>
        <w:jc w:val="both"/>
        <w:rPr>
          <w:rFonts w:ascii="Arial" w:hAnsi="Arial" w:cs="Arial"/>
          <w:b/>
        </w:rPr>
      </w:pPr>
    </w:p>
    <w:p w:rsidR="00771219" w:rsidRDefault="00771219" w:rsidP="009406D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901AF" w:rsidRDefault="005901AF" w:rsidP="009406DE">
      <w:pPr>
        <w:spacing w:line="360" w:lineRule="auto"/>
        <w:ind w:right="49"/>
        <w:jc w:val="both"/>
        <w:rPr>
          <w:rFonts w:ascii="Arial" w:hAnsi="Arial" w:cs="Arial"/>
          <w:bCs/>
        </w:rPr>
      </w:pPr>
    </w:p>
    <w:p w:rsidR="00771219" w:rsidRPr="00C47B98" w:rsidRDefault="00771219" w:rsidP="009406D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71219" w:rsidRPr="00C47B98" w:rsidRDefault="00771219" w:rsidP="009406DE">
      <w:pPr>
        <w:spacing w:line="360" w:lineRule="auto"/>
        <w:ind w:right="49"/>
        <w:jc w:val="both"/>
        <w:rPr>
          <w:rFonts w:ascii="Arial" w:hAnsi="Arial" w:cs="Arial"/>
          <w:bCs/>
        </w:rPr>
      </w:pPr>
    </w:p>
    <w:p w:rsidR="00771219" w:rsidRDefault="00771219" w:rsidP="009406DE">
      <w:pPr>
        <w:spacing w:line="360" w:lineRule="auto"/>
        <w:ind w:right="49"/>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F6F01" w:rsidRDefault="00DF6F01" w:rsidP="009406DE">
      <w:pPr>
        <w:spacing w:line="360" w:lineRule="auto"/>
        <w:ind w:right="49"/>
        <w:jc w:val="both"/>
        <w:rPr>
          <w:rFonts w:ascii="Arial" w:hAnsi="Arial" w:cs="Arial"/>
          <w:bCs/>
        </w:rPr>
      </w:pPr>
    </w:p>
    <w:p w:rsidR="00771219" w:rsidRPr="00C47B98" w:rsidRDefault="00771219" w:rsidP="009406DE">
      <w:pPr>
        <w:spacing w:line="360" w:lineRule="auto"/>
        <w:ind w:right="49"/>
        <w:jc w:val="both"/>
        <w:rPr>
          <w:rFonts w:ascii="Arial" w:hAnsi="Arial" w:cs="Arial"/>
          <w:bCs/>
        </w:rPr>
      </w:pPr>
      <w:r w:rsidRPr="0043188B">
        <w:rPr>
          <w:rFonts w:ascii="Arial" w:hAnsi="Arial" w:cs="Arial"/>
          <w:bCs/>
        </w:rPr>
        <w:t>Los</w:t>
      </w:r>
      <w:r>
        <w:rPr>
          <w:rFonts w:ascii="Arial" w:hAnsi="Arial" w:cs="Arial"/>
          <w:bCs/>
        </w:rPr>
        <w:t xml:space="preserve">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F5FD1" w:rsidRDefault="005F5FD1" w:rsidP="009406DE">
      <w:pPr>
        <w:spacing w:line="360" w:lineRule="auto"/>
        <w:ind w:right="49"/>
        <w:jc w:val="both"/>
        <w:rPr>
          <w:rFonts w:ascii="Arial" w:hAnsi="Arial" w:cs="Arial"/>
          <w:bCs/>
        </w:rPr>
      </w:pPr>
    </w:p>
    <w:p w:rsidR="00961D70" w:rsidRPr="00961D70" w:rsidRDefault="00A45D8D" w:rsidP="00A45D8D">
      <w:pPr>
        <w:pStyle w:val="Prrafodelista"/>
        <w:spacing w:line="360" w:lineRule="auto"/>
        <w:ind w:left="0" w:right="49"/>
        <w:jc w:val="both"/>
        <w:rPr>
          <w:rFonts w:ascii="Arial" w:hAnsi="Arial" w:cs="Arial"/>
          <w:bCs/>
        </w:rPr>
      </w:pPr>
      <w:r>
        <w:rPr>
          <w:rFonts w:ascii="Arial" w:hAnsi="Arial" w:cs="Arial"/>
          <w:lang w:val="es-ES_tradnl" w:eastAsia="es-MX"/>
        </w:rPr>
        <w:t xml:space="preserve">1. </w:t>
      </w:r>
      <w:r w:rsidR="00961D70" w:rsidRPr="00961D70">
        <w:rPr>
          <w:rFonts w:ascii="Arial" w:hAnsi="Arial" w:cs="Arial"/>
          <w:lang w:val="es-ES_tradnl" w:eastAsia="es-MX"/>
        </w:rPr>
        <w:t>Verificar si las cantidades correspondientes a los egresos por Servicios Personales, se ajustan o corresponden a los conceptos y a las partidas respectivas, así mismo que se realicen en apego al tabulador autorizado vigente.</w:t>
      </w:r>
    </w:p>
    <w:p w:rsidR="00961D70" w:rsidRPr="005901AF" w:rsidRDefault="00961D70" w:rsidP="009406DE">
      <w:pPr>
        <w:pStyle w:val="Prrafodelista"/>
        <w:spacing w:line="360" w:lineRule="auto"/>
        <w:ind w:left="0" w:right="49"/>
        <w:jc w:val="both"/>
        <w:rPr>
          <w:rFonts w:ascii="Arial" w:hAnsi="Arial" w:cs="Arial"/>
          <w:bCs/>
          <w:sz w:val="20"/>
          <w:szCs w:val="20"/>
        </w:rPr>
      </w:pPr>
    </w:p>
    <w:p w:rsidR="00961D70" w:rsidRDefault="00A45D8D" w:rsidP="00A45D8D">
      <w:pPr>
        <w:pStyle w:val="Prrafodelista"/>
        <w:spacing w:line="360" w:lineRule="auto"/>
        <w:ind w:left="0" w:right="49"/>
        <w:jc w:val="both"/>
        <w:rPr>
          <w:rFonts w:ascii="Arial" w:hAnsi="Arial" w:cs="Arial"/>
          <w:bCs/>
        </w:rPr>
      </w:pPr>
      <w:r>
        <w:rPr>
          <w:rFonts w:ascii="Arial" w:hAnsi="Arial" w:cs="Arial"/>
          <w:bCs/>
        </w:rPr>
        <w:t xml:space="preserve">2. </w:t>
      </w:r>
      <w:r w:rsidR="00961D70" w:rsidRPr="00961D70">
        <w:rPr>
          <w:rFonts w:ascii="Arial" w:hAnsi="Arial" w:cs="Arial"/>
          <w:bCs/>
        </w:rPr>
        <w:t>Comprobar que el ejercicio del presupuesto se ajustó a los montos aprobados y que las modificaciones presupuestales tuvieron sustento financiero.</w:t>
      </w:r>
    </w:p>
    <w:p w:rsidR="00961D70" w:rsidRPr="005901AF" w:rsidRDefault="00961D70" w:rsidP="009406DE">
      <w:pPr>
        <w:pStyle w:val="Prrafodelista"/>
        <w:ind w:left="0"/>
        <w:rPr>
          <w:rFonts w:ascii="Arial" w:hAnsi="Arial" w:cs="Arial"/>
          <w:bCs/>
          <w:sz w:val="20"/>
          <w:szCs w:val="20"/>
        </w:rPr>
      </w:pPr>
    </w:p>
    <w:p w:rsidR="00961D70" w:rsidRPr="00961D70" w:rsidRDefault="00A45D8D" w:rsidP="00A45D8D">
      <w:pPr>
        <w:pStyle w:val="Prrafodelista"/>
        <w:spacing w:line="360" w:lineRule="auto"/>
        <w:ind w:left="0" w:right="49"/>
        <w:jc w:val="both"/>
        <w:rPr>
          <w:rFonts w:ascii="Arial" w:hAnsi="Arial" w:cs="Arial"/>
          <w:bCs/>
        </w:rPr>
      </w:pPr>
      <w:r>
        <w:rPr>
          <w:rFonts w:ascii="Arial" w:hAnsi="Arial" w:cs="Arial"/>
        </w:rPr>
        <w:t xml:space="preserve">3. </w:t>
      </w:r>
      <w:r w:rsidR="00961D70" w:rsidRPr="00961D70">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2C31C7" w:rsidRPr="005901AF" w:rsidRDefault="002C31C7" w:rsidP="009406DE">
      <w:pPr>
        <w:pStyle w:val="Prrafodelista"/>
        <w:ind w:left="0"/>
        <w:rPr>
          <w:rFonts w:ascii="Arial" w:hAnsi="Arial" w:cs="Arial"/>
          <w:bCs/>
          <w:sz w:val="20"/>
          <w:szCs w:val="20"/>
        </w:rPr>
      </w:pPr>
    </w:p>
    <w:p w:rsidR="00961D70" w:rsidRPr="00961D70" w:rsidRDefault="00A45D8D" w:rsidP="00A45D8D">
      <w:pPr>
        <w:pStyle w:val="Prrafodelista"/>
        <w:spacing w:line="360" w:lineRule="auto"/>
        <w:ind w:left="0" w:right="49"/>
        <w:jc w:val="both"/>
        <w:rPr>
          <w:rFonts w:ascii="Arial" w:hAnsi="Arial" w:cs="Arial"/>
          <w:bCs/>
        </w:rPr>
      </w:pPr>
      <w:r>
        <w:rPr>
          <w:rFonts w:ascii="Arial" w:hAnsi="Arial" w:cs="Arial"/>
        </w:rPr>
        <w:t xml:space="preserve">4. </w:t>
      </w:r>
      <w:r w:rsidR="00961D70" w:rsidRPr="00961D70">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961D70" w:rsidRPr="005901AF" w:rsidRDefault="00961D70" w:rsidP="009406DE">
      <w:pPr>
        <w:pStyle w:val="Prrafodelista"/>
        <w:ind w:left="0"/>
        <w:rPr>
          <w:rFonts w:ascii="Arial" w:hAnsi="Arial" w:cs="Arial"/>
          <w:bCs/>
          <w:sz w:val="20"/>
          <w:szCs w:val="20"/>
        </w:rPr>
      </w:pPr>
    </w:p>
    <w:p w:rsidR="006614EC" w:rsidRDefault="00A45D8D" w:rsidP="00A45D8D">
      <w:pPr>
        <w:pStyle w:val="Prrafodelista"/>
        <w:spacing w:line="360" w:lineRule="auto"/>
        <w:ind w:left="0" w:right="49"/>
        <w:jc w:val="both"/>
        <w:rPr>
          <w:rFonts w:ascii="Arial" w:hAnsi="Arial" w:cs="Arial"/>
          <w:bCs/>
        </w:rPr>
      </w:pPr>
      <w:r>
        <w:rPr>
          <w:rFonts w:ascii="Arial" w:hAnsi="Arial" w:cs="Arial"/>
          <w:bCs/>
        </w:rPr>
        <w:t xml:space="preserve">5. </w:t>
      </w:r>
      <w:r w:rsidR="00961D70" w:rsidRPr="00961D70">
        <w:rPr>
          <w:rFonts w:ascii="Arial" w:hAnsi="Arial" w:cs="Arial"/>
          <w:bCs/>
        </w:rPr>
        <w:t>Constatar que se comprobaron las erogaciones realizadas por concept</w:t>
      </w:r>
      <w:r w:rsidR="002C2D11">
        <w:rPr>
          <w:rFonts w:ascii="Arial" w:hAnsi="Arial" w:cs="Arial"/>
          <w:bCs/>
        </w:rPr>
        <w:t>o de ayudas sociale</w:t>
      </w:r>
      <w:r w:rsidR="005705CF">
        <w:rPr>
          <w:rFonts w:ascii="Arial" w:hAnsi="Arial" w:cs="Arial"/>
          <w:bCs/>
        </w:rPr>
        <w:t>s a personas fueron comprobados.</w:t>
      </w:r>
    </w:p>
    <w:p w:rsidR="0074776E" w:rsidRPr="005901AF" w:rsidRDefault="0074776E" w:rsidP="009406DE">
      <w:pPr>
        <w:pStyle w:val="Prrafodelista"/>
        <w:ind w:left="0"/>
        <w:rPr>
          <w:rFonts w:ascii="Arial" w:hAnsi="Arial" w:cs="Arial"/>
          <w:bCs/>
          <w:sz w:val="20"/>
          <w:szCs w:val="20"/>
        </w:rPr>
      </w:pPr>
    </w:p>
    <w:p w:rsidR="000D47A0" w:rsidRPr="005705CF" w:rsidRDefault="00A45D8D" w:rsidP="00A45D8D">
      <w:pPr>
        <w:pStyle w:val="Prrafodelista"/>
        <w:spacing w:line="360" w:lineRule="auto"/>
        <w:ind w:left="0" w:right="49"/>
        <w:jc w:val="both"/>
        <w:rPr>
          <w:rFonts w:ascii="Arial" w:hAnsi="Arial" w:cs="Arial"/>
          <w:bCs/>
        </w:rPr>
      </w:pPr>
      <w:r>
        <w:rPr>
          <w:rFonts w:ascii="Arial" w:hAnsi="Arial" w:cs="Arial"/>
          <w:bCs/>
        </w:rPr>
        <w:t xml:space="preserve">6. </w:t>
      </w:r>
      <w:r w:rsidR="0074776E">
        <w:rPr>
          <w:rFonts w:ascii="Arial" w:hAnsi="Arial" w:cs="Arial"/>
          <w:bCs/>
        </w:rPr>
        <w:t xml:space="preserve">Verificar </w:t>
      </w:r>
      <w:r w:rsidR="001547F6">
        <w:rPr>
          <w:rFonts w:ascii="Arial" w:hAnsi="Arial" w:cs="Arial"/>
          <w:bCs/>
        </w:rPr>
        <w:t>que los procedimientos para la adquis</w:t>
      </w:r>
      <w:r w:rsidR="000D47A0">
        <w:rPr>
          <w:rFonts w:ascii="Arial" w:hAnsi="Arial" w:cs="Arial"/>
          <w:bCs/>
        </w:rPr>
        <w:t>ición</w:t>
      </w:r>
      <w:r w:rsidR="005705CF">
        <w:rPr>
          <w:rFonts w:ascii="Arial" w:hAnsi="Arial" w:cs="Arial"/>
          <w:bCs/>
        </w:rPr>
        <w:t xml:space="preserve"> </w:t>
      </w:r>
      <w:r w:rsidR="000D47A0">
        <w:rPr>
          <w:rFonts w:ascii="Arial" w:hAnsi="Arial" w:cs="Arial"/>
          <w:bCs/>
        </w:rPr>
        <w:t xml:space="preserve">de </w:t>
      </w:r>
      <w:r w:rsidR="005705CF">
        <w:rPr>
          <w:rFonts w:ascii="Arial" w:hAnsi="Arial" w:cs="Arial"/>
          <w:bCs/>
        </w:rPr>
        <w:t>kit de protección</w:t>
      </w:r>
      <w:r w:rsidR="000D47A0">
        <w:rPr>
          <w:rFonts w:ascii="Arial" w:hAnsi="Arial" w:cs="Arial"/>
          <w:bCs/>
        </w:rPr>
        <w:t>,</w:t>
      </w:r>
      <w:r w:rsidR="005705CF">
        <w:rPr>
          <w:rFonts w:ascii="Arial" w:hAnsi="Arial" w:cs="Arial"/>
          <w:bCs/>
        </w:rPr>
        <w:t xml:space="preserve"> </w:t>
      </w:r>
      <w:proofErr w:type="spellStart"/>
      <w:r w:rsidR="005705CF">
        <w:rPr>
          <w:rFonts w:ascii="Arial" w:hAnsi="Arial" w:cs="Arial"/>
          <w:bCs/>
        </w:rPr>
        <w:t>cubrebocas</w:t>
      </w:r>
      <w:proofErr w:type="spellEnd"/>
      <w:r w:rsidR="005705CF">
        <w:rPr>
          <w:rFonts w:ascii="Arial" w:hAnsi="Arial" w:cs="Arial"/>
          <w:bCs/>
        </w:rPr>
        <w:t xml:space="preserve"> y </w:t>
      </w:r>
      <w:r w:rsidR="000D47A0">
        <w:rPr>
          <w:rFonts w:ascii="Arial" w:hAnsi="Arial" w:cs="Arial"/>
        </w:rPr>
        <w:t>abarrotes en general</w:t>
      </w:r>
      <w:r w:rsidR="005705CF">
        <w:rPr>
          <w:rFonts w:ascii="Arial" w:hAnsi="Arial" w:cs="Arial"/>
        </w:rPr>
        <w:t xml:space="preserve">, </w:t>
      </w:r>
      <w:r w:rsidR="005705CF">
        <w:rPr>
          <w:rFonts w:ascii="Arial" w:hAnsi="Arial" w:cs="Arial"/>
          <w:bCs/>
        </w:rPr>
        <w:t xml:space="preserve">cumplieron con lo dispuesto en las disposiciones legales y normativas aplicables.  </w:t>
      </w:r>
    </w:p>
    <w:p w:rsidR="000D47A0" w:rsidRPr="005901AF" w:rsidRDefault="000D47A0" w:rsidP="000D47A0">
      <w:pPr>
        <w:pStyle w:val="Prrafodelista"/>
        <w:rPr>
          <w:rFonts w:ascii="Arial" w:hAnsi="Arial" w:cs="Arial"/>
          <w:bCs/>
          <w:sz w:val="20"/>
          <w:szCs w:val="20"/>
        </w:rPr>
      </w:pPr>
    </w:p>
    <w:p w:rsidR="0074776E" w:rsidRDefault="00A45D8D" w:rsidP="00A45D8D">
      <w:pPr>
        <w:pStyle w:val="Prrafodelista"/>
        <w:spacing w:line="360" w:lineRule="auto"/>
        <w:ind w:left="0" w:right="49"/>
        <w:jc w:val="both"/>
        <w:rPr>
          <w:rFonts w:ascii="Arial" w:hAnsi="Arial" w:cs="Arial"/>
          <w:bCs/>
        </w:rPr>
      </w:pPr>
      <w:r>
        <w:rPr>
          <w:rFonts w:ascii="Arial" w:hAnsi="Arial" w:cs="Arial"/>
          <w:bCs/>
        </w:rPr>
        <w:t xml:space="preserve">7. </w:t>
      </w:r>
      <w:r w:rsidR="000D47A0">
        <w:rPr>
          <w:rFonts w:ascii="Arial" w:hAnsi="Arial" w:cs="Arial"/>
          <w:bCs/>
        </w:rPr>
        <w:t>Verificar que los procedimientos para la adquisición</w:t>
      </w:r>
      <w:r w:rsidR="005705CF">
        <w:rPr>
          <w:rFonts w:ascii="Arial" w:hAnsi="Arial" w:cs="Arial"/>
          <w:bCs/>
        </w:rPr>
        <w:t xml:space="preserve"> con recursos</w:t>
      </w:r>
      <w:r w:rsidR="00CA0C67">
        <w:rPr>
          <w:rFonts w:ascii="Arial" w:hAnsi="Arial" w:cs="Arial"/>
          <w:bCs/>
        </w:rPr>
        <w:t xml:space="preserve"> destinados para atender la Pandemia del COVID-19,</w:t>
      </w:r>
      <w:r w:rsidR="000D47A0">
        <w:rPr>
          <w:rFonts w:ascii="Arial" w:hAnsi="Arial" w:cs="Arial"/>
          <w:bCs/>
        </w:rPr>
        <w:t xml:space="preserve"> por concepto de prestación de servicios funerarios</w:t>
      </w:r>
      <w:r w:rsidR="001547F6">
        <w:rPr>
          <w:rFonts w:ascii="Arial" w:hAnsi="Arial" w:cs="Arial"/>
          <w:bCs/>
        </w:rPr>
        <w:t xml:space="preserve">, </w:t>
      </w:r>
      <w:r w:rsidR="005705CF">
        <w:rPr>
          <w:rFonts w:ascii="Arial" w:hAnsi="Arial" w:cs="Arial"/>
          <w:bCs/>
        </w:rPr>
        <w:t>cumplieron con los dispuesto</w:t>
      </w:r>
      <w:r w:rsidR="001547F6">
        <w:rPr>
          <w:rFonts w:ascii="Arial" w:hAnsi="Arial" w:cs="Arial"/>
          <w:bCs/>
        </w:rPr>
        <w:t xml:space="preserve"> en las disposiciones </w:t>
      </w:r>
      <w:r w:rsidR="000D47A0">
        <w:rPr>
          <w:rFonts w:ascii="Arial" w:hAnsi="Arial" w:cs="Arial"/>
          <w:bCs/>
        </w:rPr>
        <w:t xml:space="preserve">legales y normativas </w:t>
      </w:r>
      <w:r w:rsidR="001547F6">
        <w:rPr>
          <w:rFonts w:ascii="Arial" w:hAnsi="Arial" w:cs="Arial"/>
          <w:bCs/>
        </w:rPr>
        <w:t>aplicables.</w:t>
      </w:r>
      <w:r w:rsidR="000D47A0">
        <w:rPr>
          <w:rFonts w:ascii="Arial" w:hAnsi="Arial" w:cs="Arial"/>
          <w:bCs/>
        </w:rPr>
        <w:t xml:space="preserve">  </w:t>
      </w:r>
    </w:p>
    <w:p w:rsidR="001547F6" w:rsidRPr="005901AF" w:rsidRDefault="001547F6" w:rsidP="009406DE">
      <w:pPr>
        <w:pStyle w:val="Prrafodelista"/>
        <w:ind w:left="0"/>
        <w:rPr>
          <w:rFonts w:ascii="Arial" w:hAnsi="Arial" w:cs="Arial"/>
          <w:bCs/>
          <w:sz w:val="20"/>
          <w:szCs w:val="20"/>
        </w:rPr>
      </w:pPr>
    </w:p>
    <w:p w:rsidR="001547F6" w:rsidRPr="00961D70" w:rsidRDefault="00A45D8D" w:rsidP="00A45D8D">
      <w:pPr>
        <w:pStyle w:val="Prrafodelista"/>
        <w:spacing w:line="360" w:lineRule="auto"/>
        <w:ind w:left="0" w:right="49"/>
        <w:jc w:val="both"/>
        <w:rPr>
          <w:rFonts w:ascii="Arial" w:hAnsi="Arial" w:cs="Arial"/>
          <w:bCs/>
        </w:rPr>
      </w:pPr>
      <w:r>
        <w:rPr>
          <w:rFonts w:ascii="Arial" w:hAnsi="Arial" w:cs="Arial"/>
          <w:bCs/>
        </w:rPr>
        <w:t xml:space="preserve">8. </w:t>
      </w:r>
      <w:r w:rsidR="001547F6">
        <w:rPr>
          <w:rFonts w:ascii="Arial" w:hAnsi="Arial" w:cs="Arial"/>
          <w:bCs/>
        </w:rPr>
        <w:t>Examinar que se comprobó y justificó el gasto ejercido por adquisiciones para el otorgamiento de despensas, conforme a lo dispuesto en las disposiciones legales y normativas aplicables.</w:t>
      </w:r>
    </w:p>
    <w:p w:rsidR="00D37636" w:rsidRDefault="00D37636" w:rsidP="009406DE">
      <w:pPr>
        <w:spacing w:line="360" w:lineRule="auto"/>
        <w:ind w:right="49"/>
        <w:jc w:val="both"/>
        <w:rPr>
          <w:rFonts w:ascii="Arial" w:hAnsi="Arial" w:cs="Arial"/>
          <w:bCs/>
        </w:rPr>
      </w:pPr>
      <w:r w:rsidRPr="00C47B98">
        <w:rPr>
          <w:rFonts w:ascii="Arial" w:hAnsi="Arial" w:cs="Arial"/>
          <w:bCs/>
        </w:rPr>
        <w:t xml:space="preserve">La fiscalización </w:t>
      </w:r>
      <w:r w:rsidR="00DF6F01" w:rsidRPr="00DF6F01">
        <w:rPr>
          <w:rFonts w:ascii="Arial" w:hAnsi="Arial" w:cs="Arial"/>
          <w:bCs/>
        </w:rPr>
        <w:t>se realizó conforme</w:t>
      </w:r>
      <w:r w:rsidR="000324F1">
        <w:rPr>
          <w:rFonts w:ascii="Arial" w:hAnsi="Arial" w:cs="Arial"/>
          <w:bCs/>
        </w:rPr>
        <w:t xml:space="preserve"> a los principios de legalidad, </w:t>
      </w:r>
      <w:proofErr w:type="spellStart"/>
      <w:r w:rsidR="00DF6F01" w:rsidRPr="00DF6F01">
        <w:rPr>
          <w:rFonts w:ascii="Arial" w:hAnsi="Arial" w:cs="Arial"/>
          <w:bCs/>
        </w:rPr>
        <w:t>definitividad</w:t>
      </w:r>
      <w:proofErr w:type="spellEnd"/>
      <w:r w:rsidR="00DF6F01" w:rsidRPr="00DF6F01">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2C31C7" w:rsidRDefault="002C31C7" w:rsidP="009406DE">
      <w:pPr>
        <w:spacing w:line="360" w:lineRule="auto"/>
        <w:ind w:right="49"/>
        <w:jc w:val="both"/>
        <w:rPr>
          <w:rFonts w:ascii="Arial" w:hAnsi="Arial" w:cs="Arial"/>
          <w:bCs/>
        </w:rPr>
      </w:pPr>
    </w:p>
    <w:p w:rsidR="00D37636" w:rsidRPr="002350E0" w:rsidRDefault="00D37636" w:rsidP="009406DE">
      <w:pPr>
        <w:spacing w:line="360" w:lineRule="auto"/>
        <w:ind w:right="49"/>
        <w:jc w:val="both"/>
        <w:rPr>
          <w:rFonts w:ascii="Arial" w:hAnsi="Arial" w:cs="Arial"/>
          <w:b/>
        </w:rPr>
      </w:pPr>
      <w:r>
        <w:rPr>
          <w:rFonts w:ascii="Arial" w:hAnsi="Arial" w:cs="Arial"/>
          <w:b/>
        </w:rPr>
        <w:t>G.</w:t>
      </w:r>
      <w:r w:rsidRPr="002350E0">
        <w:rPr>
          <w:rFonts w:ascii="Arial" w:hAnsi="Arial" w:cs="Arial"/>
          <w:b/>
        </w:rPr>
        <w:t xml:space="preserve"> </w:t>
      </w:r>
      <w:r w:rsidR="006635DD" w:rsidRPr="006635DD">
        <w:rPr>
          <w:rFonts w:ascii="Arial" w:hAnsi="Arial" w:cs="Arial"/>
          <w:b/>
          <w:bCs/>
        </w:rPr>
        <w:t>Servidores Públicos que intervinieron en la Auditoría</w:t>
      </w:r>
    </w:p>
    <w:p w:rsidR="00DC2D05" w:rsidRDefault="00DC2D05" w:rsidP="009406DE">
      <w:pPr>
        <w:spacing w:line="360" w:lineRule="auto"/>
        <w:ind w:right="49"/>
        <w:jc w:val="both"/>
        <w:rPr>
          <w:rFonts w:ascii="Arial" w:hAnsi="Arial" w:cs="Arial"/>
          <w:bCs/>
        </w:rPr>
      </w:pPr>
    </w:p>
    <w:p w:rsidR="00BC1DFE" w:rsidRDefault="00BC1DFE" w:rsidP="009406DE">
      <w:pPr>
        <w:spacing w:line="360" w:lineRule="auto"/>
        <w:ind w:right="49"/>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693FFB">
        <w:rPr>
          <w:rFonts w:ascii="Arial" w:hAnsi="Arial" w:cs="Arial"/>
          <w:bCs/>
        </w:rPr>
        <w:t>se encuentra referido en la orden emitida con oficio número</w:t>
      </w:r>
      <w:r>
        <w:rPr>
          <w:rFonts w:ascii="Arial" w:hAnsi="Arial" w:cs="Arial"/>
          <w:bCs/>
        </w:rPr>
        <w:t xml:space="preserve"> </w:t>
      </w:r>
      <w:r w:rsidR="000E0F03" w:rsidRPr="00693FFB">
        <w:rPr>
          <w:rFonts w:ascii="Arial" w:hAnsi="Arial" w:cs="Arial"/>
          <w:noProof/>
          <w:lang w:eastAsia="es-MX"/>
        </w:rPr>
        <w:t>ASEQROO/ASE/AEMF/0</w:t>
      </w:r>
      <w:r w:rsidR="000E0F03">
        <w:rPr>
          <w:rFonts w:ascii="Arial" w:hAnsi="Arial" w:cs="Arial"/>
          <w:noProof/>
          <w:lang w:eastAsia="es-MX"/>
        </w:rPr>
        <w:t>60</w:t>
      </w:r>
      <w:r w:rsidR="00491D73">
        <w:rPr>
          <w:rFonts w:ascii="Arial" w:hAnsi="Arial" w:cs="Arial"/>
          <w:noProof/>
          <w:lang w:eastAsia="es-MX"/>
        </w:rPr>
        <w:t>7</w:t>
      </w:r>
      <w:r w:rsidR="000E0F03" w:rsidRPr="00693FFB">
        <w:rPr>
          <w:rFonts w:ascii="Arial" w:hAnsi="Arial" w:cs="Arial"/>
          <w:noProof/>
          <w:lang w:eastAsia="es-MX"/>
        </w:rPr>
        <w:t>/0</w:t>
      </w:r>
      <w:r w:rsidR="000E0F03">
        <w:rPr>
          <w:rFonts w:ascii="Arial" w:hAnsi="Arial" w:cs="Arial"/>
          <w:noProof/>
          <w:lang w:eastAsia="es-MX"/>
        </w:rPr>
        <w:t>5</w:t>
      </w:r>
      <w:r w:rsidR="000E0F03" w:rsidRPr="00693FFB">
        <w:rPr>
          <w:rFonts w:ascii="Arial" w:hAnsi="Arial" w:cs="Arial"/>
          <w:noProof/>
          <w:lang w:eastAsia="es-MX"/>
        </w:rPr>
        <w:t>/202</w:t>
      </w:r>
      <w:r w:rsidR="000E0F03">
        <w:rPr>
          <w:rFonts w:ascii="Arial" w:hAnsi="Arial" w:cs="Arial"/>
          <w:noProof/>
          <w:lang w:eastAsia="es-MX"/>
        </w:rPr>
        <w:t>1</w:t>
      </w:r>
      <w:r w:rsidRPr="000E0F03">
        <w:rPr>
          <w:rFonts w:ascii="Arial" w:hAnsi="Arial" w:cs="Arial"/>
          <w:bCs/>
        </w:rPr>
        <w:t>,</w:t>
      </w:r>
      <w:r w:rsidRPr="00693FFB">
        <w:rPr>
          <w:rFonts w:ascii="Arial" w:hAnsi="Arial" w:cs="Arial"/>
          <w:bCs/>
        </w:rPr>
        <w:t xml:space="preserve"> siendo los servidores públicos a cargo de coordinar y supervisar la auditoría, los siguientes:</w:t>
      </w:r>
    </w:p>
    <w:p w:rsidR="00771219" w:rsidRDefault="00771219" w:rsidP="009406DE">
      <w:pPr>
        <w:spacing w:line="360" w:lineRule="auto"/>
        <w:ind w:right="49"/>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9406DE">
            <w:pPr>
              <w:ind w:right="49"/>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9406DE">
            <w:pPr>
              <w:ind w:right="49"/>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0E0F03" w:rsidP="009406DE">
            <w:pPr>
              <w:ind w:right="49"/>
              <w:rPr>
                <w:rFonts w:ascii="Arial" w:hAnsi="Arial" w:cs="Arial"/>
                <w:bCs/>
              </w:rPr>
            </w:pPr>
            <w:r>
              <w:rPr>
                <w:rFonts w:ascii="Arial" w:hAnsi="Arial" w:cs="Arial"/>
                <w:bCs/>
              </w:rPr>
              <w:t>L.C. Baltazar Tamayo Campos</w:t>
            </w:r>
          </w:p>
        </w:tc>
        <w:tc>
          <w:tcPr>
            <w:tcW w:w="3108" w:type="dxa"/>
            <w:shd w:val="clear" w:color="auto" w:fill="auto"/>
          </w:tcPr>
          <w:p w:rsidR="00D37636" w:rsidRPr="00F115BE" w:rsidRDefault="00D37636" w:rsidP="009406DE">
            <w:pPr>
              <w:ind w:right="49"/>
              <w:jc w:val="center"/>
              <w:rPr>
                <w:rFonts w:ascii="Arial" w:hAnsi="Arial" w:cs="Arial"/>
                <w:bCs/>
              </w:rPr>
            </w:pPr>
            <w:r>
              <w:rPr>
                <w:rFonts w:ascii="Arial" w:hAnsi="Arial" w:cs="Arial"/>
                <w:bCs/>
              </w:rPr>
              <w:t>Coordinador</w:t>
            </w:r>
            <w:r w:rsidR="000E0F03">
              <w:rPr>
                <w:rFonts w:ascii="Arial" w:hAnsi="Arial" w:cs="Arial"/>
                <w:bCs/>
              </w:rPr>
              <w:t xml:space="preserve"> Encargado</w:t>
            </w:r>
          </w:p>
        </w:tc>
      </w:tr>
      <w:tr w:rsidR="000E0F03" w:rsidRPr="00F115BE" w:rsidTr="000E0F03">
        <w:trPr>
          <w:jc w:val="center"/>
        </w:trPr>
        <w:tc>
          <w:tcPr>
            <w:tcW w:w="6101" w:type="dxa"/>
            <w:shd w:val="clear" w:color="auto" w:fill="auto"/>
          </w:tcPr>
          <w:p w:rsidR="000E0F03" w:rsidRPr="00F115BE" w:rsidRDefault="000E0F03" w:rsidP="009406DE">
            <w:pPr>
              <w:ind w:right="49"/>
              <w:rPr>
                <w:rFonts w:ascii="Arial" w:hAnsi="Arial" w:cs="Arial"/>
                <w:bCs/>
              </w:rPr>
            </w:pPr>
            <w:r w:rsidRPr="00C1135D">
              <w:rPr>
                <w:rFonts w:ascii="Arial" w:hAnsi="Arial" w:cs="Arial"/>
                <w:bCs/>
              </w:rPr>
              <w:t>L.C. José Iván Ruíz Estrada</w:t>
            </w:r>
          </w:p>
        </w:tc>
        <w:tc>
          <w:tcPr>
            <w:tcW w:w="3108" w:type="dxa"/>
            <w:shd w:val="clear" w:color="auto" w:fill="auto"/>
            <w:vAlign w:val="center"/>
          </w:tcPr>
          <w:p w:rsidR="000E0F03" w:rsidRPr="00F115BE" w:rsidRDefault="000E0F03" w:rsidP="009406DE">
            <w:pPr>
              <w:ind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3358DB" w:rsidRDefault="003358DB" w:rsidP="009406DE">
      <w:pPr>
        <w:spacing w:line="360" w:lineRule="auto"/>
        <w:ind w:right="49"/>
        <w:jc w:val="both"/>
        <w:rPr>
          <w:rFonts w:ascii="Arial" w:hAnsi="Arial" w:cs="Arial"/>
          <w:bCs/>
        </w:rPr>
      </w:pPr>
    </w:p>
    <w:p w:rsidR="00D37636" w:rsidRDefault="00D37636" w:rsidP="009406DE">
      <w:pPr>
        <w:spacing w:line="360" w:lineRule="auto"/>
        <w:ind w:right="49"/>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9406DE">
      <w:pPr>
        <w:spacing w:line="360" w:lineRule="auto"/>
        <w:ind w:right="49"/>
        <w:jc w:val="both"/>
        <w:rPr>
          <w:rFonts w:ascii="Arial" w:hAnsi="Arial" w:cs="Arial"/>
        </w:rPr>
      </w:pPr>
    </w:p>
    <w:p w:rsidR="00D37636" w:rsidRPr="00DF4E77" w:rsidRDefault="00D37636" w:rsidP="009406DE">
      <w:pPr>
        <w:spacing w:line="360" w:lineRule="auto"/>
        <w:ind w:right="49"/>
        <w:jc w:val="both"/>
        <w:rPr>
          <w:rFonts w:ascii="Arial" w:hAnsi="Arial" w:cs="Arial"/>
          <w:highlight w:val="yellow"/>
        </w:rPr>
      </w:pPr>
      <w:r w:rsidRPr="00A05588">
        <w:rPr>
          <w:rFonts w:ascii="Arial" w:hAnsi="Arial" w:cs="Arial"/>
        </w:rPr>
        <w:t>La revisión se llevó a cabo aplicando Normas Profesionales de Auditoría del Sistema Nacional de Fiscalización, así como en apego a la Ley General de Contabilidad Gubernamental</w:t>
      </w:r>
      <w:r w:rsidR="00C529CD">
        <w:rPr>
          <w:rFonts w:ascii="Arial" w:hAnsi="Arial" w:cs="Arial"/>
        </w:rPr>
        <w:t>,</w:t>
      </w:r>
      <w:r w:rsidRPr="00A05588">
        <w:rPr>
          <w:rFonts w:ascii="Arial" w:hAnsi="Arial" w:cs="Arial"/>
        </w:rPr>
        <w:t xml:space="preserve"> </w:t>
      </w:r>
      <w:r w:rsidR="00BC668A">
        <w:rPr>
          <w:rFonts w:ascii="Arial" w:hAnsi="Arial" w:cs="Arial"/>
        </w:rPr>
        <w:t>al</w:t>
      </w:r>
      <w:r w:rsidR="004A3D7F">
        <w:rPr>
          <w:rFonts w:ascii="Arial" w:hAnsi="Arial" w:cs="Arial"/>
        </w:rPr>
        <w:t xml:space="preserve"> </w:t>
      </w:r>
      <w:r w:rsidR="003648ED" w:rsidRPr="00F263E6">
        <w:rPr>
          <w:rFonts w:ascii="Arial" w:hAnsi="Arial" w:cs="Arial"/>
        </w:rPr>
        <w:t>Código Fiscal de</w:t>
      </w:r>
      <w:r w:rsidR="003648ED">
        <w:rPr>
          <w:rFonts w:ascii="Arial" w:hAnsi="Arial" w:cs="Arial"/>
        </w:rPr>
        <w:t>l Estado</w:t>
      </w:r>
      <w:r w:rsidR="00BC668A">
        <w:rPr>
          <w:rFonts w:ascii="Arial" w:hAnsi="Arial" w:cs="Arial"/>
        </w:rPr>
        <w:t xml:space="preserve"> de Quintana Roo</w:t>
      </w:r>
      <w:r w:rsidR="004A3D7F">
        <w:rPr>
          <w:rFonts w:ascii="Arial" w:hAnsi="Arial" w:cs="Arial"/>
        </w:rPr>
        <w:t xml:space="preserve"> y lo</w:t>
      </w:r>
      <w:r w:rsidRPr="00A05588">
        <w:rPr>
          <w:rFonts w:ascii="Arial" w:hAnsi="Arial" w:cs="Arial"/>
        </w:rPr>
        <w:t xml:space="preserve"> emitid</w:t>
      </w:r>
      <w:r w:rsidR="004A3D7F">
        <w:rPr>
          <w:rFonts w:ascii="Arial" w:hAnsi="Arial" w:cs="Arial"/>
        </w:rPr>
        <w:t>o</w:t>
      </w:r>
      <w:r w:rsidRPr="00A05588">
        <w:rPr>
          <w:rFonts w:ascii="Arial" w:hAnsi="Arial" w:cs="Arial"/>
        </w:rPr>
        <w:t xml:space="preserve"> por el Consejo Nacional de Armonización Contable (CONAC), </w:t>
      </w:r>
      <w:r w:rsidR="005114E7">
        <w:rPr>
          <w:rFonts w:ascii="Arial" w:hAnsi="Arial" w:cs="Arial"/>
        </w:rPr>
        <w:t xml:space="preserve">dando cumplimiento a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9406DE">
      <w:pPr>
        <w:spacing w:line="360" w:lineRule="auto"/>
        <w:ind w:right="49"/>
        <w:jc w:val="center"/>
        <w:rPr>
          <w:rFonts w:ascii="Arial" w:hAnsi="Arial" w:cs="Arial"/>
          <w:b/>
        </w:rPr>
      </w:pPr>
    </w:p>
    <w:p w:rsidR="007C20F4" w:rsidRPr="0098257A" w:rsidRDefault="007C20F4" w:rsidP="009406DE">
      <w:pPr>
        <w:pStyle w:val="Prrafodelista"/>
        <w:numPr>
          <w:ilvl w:val="0"/>
          <w:numId w:val="29"/>
        </w:numPr>
        <w:spacing w:line="360" w:lineRule="auto"/>
        <w:ind w:left="0" w:right="49" w:firstLine="0"/>
        <w:jc w:val="both"/>
        <w:rPr>
          <w:rFonts w:ascii="Arial" w:hAnsi="Arial" w:cs="Arial"/>
          <w:b/>
        </w:rPr>
      </w:pPr>
      <w:r w:rsidRPr="0098257A">
        <w:rPr>
          <w:rFonts w:ascii="Arial" w:hAnsi="Arial" w:cs="Arial"/>
          <w:b/>
        </w:rPr>
        <w:t>Conclusiones</w:t>
      </w:r>
    </w:p>
    <w:p w:rsidR="007C20F4" w:rsidRDefault="007C20F4" w:rsidP="009406DE">
      <w:pPr>
        <w:spacing w:line="360" w:lineRule="auto"/>
        <w:ind w:right="49"/>
        <w:jc w:val="both"/>
        <w:rPr>
          <w:rFonts w:ascii="Arial" w:hAnsi="Arial" w:cs="Arial"/>
          <w:b/>
        </w:rPr>
      </w:pPr>
    </w:p>
    <w:p w:rsidR="007F4A46" w:rsidRDefault="00D430DE" w:rsidP="009406DE">
      <w:pPr>
        <w:widowControl w:val="0"/>
        <w:spacing w:line="360" w:lineRule="auto"/>
        <w:ind w:right="51"/>
        <w:jc w:val="both"/>
        <w:rPr>
          <w:rFonts w:ascii="Arial" w:hAnsi="Arial" w:cs="Arial"/>
        </w:rPr>
      </w:pPr>
      <w:r>
        <w:rPr>
          <w:rFonts w:ascii="Arial" w:hAnsi="Arial" w:cs="Arial"/>
        </w:rPr>
        <w:t>Se constató el cumplimiento de la Ley General de Contabilidad Gubernamental</w:t>
      </w:r>
      <w:r w:rsidR="00720071">
        <w:rPr>
          <w:rFonts w:ascii="Arial" w:hAnsi="Arial" w:cs="Arial"/>
        </w:rPr>
        <w:t>,</w:t>
      </w:r>
      <w:r>
        <w:rPr>
          <w:rFonts w:ascii="Arial" w:hAnsi="Arial" w:cs="Arial"/>
        </w:rPr>
        <w:t xml:space="preserve"> </w:t>
      </w:r>
      <w:r w:rsidR="000324F1">
        <w:rPr>
          <w:rFonts w:ascii="Arial" w:hAnsi="Arial" w:cs="Arial"/>
        </w:rPr>
        <w:t xml:space="preserve">el Presupuesto de Egresos, </w:t>
      </w:r>
      <w:r w:rsidR="003648ED">
        <w:rPr>
          <w:rFonts w:ascii="Arial" w:hAnsi="Arial" w:cs="Arial"/>
        </w:rPr>
        <w:t>el</w:t>
      </w:r>
      <w:r w:rsidR="00720071">
        <w:rPr>
          <w:rFonts w:ascii="Arial" w:hAnsi="Arial" w:cs="Arial"/>
        </w:rPr>
        <w:t xml:space="preserve"> </w:t>
      </w:r>
      <w:r w:rsidR="003648ED" w:rsidRPr="00F263E6">
        <w:rPr>
          <w:rFonts w:ascii="Arial" w:hAnsi="Arial" w:cs="Arial"/>
        </w:rPr>
        <w:t>Código Fiscal de</w:t>
      </w:r>
      <w:r w:rsidR="003648ED">
        <w:rPr>
          <w:rFonts w:ascii="Arial" w:hAnsi="Arial" w:cs="Arial"/>
        </w:rPr>
        <w:t>l Estado</w:t>
      </w:r>
      <w:r w:rsidR="00BC668A">
        <w:rPr>
          <w:rFonts w:ascii="Arial" w:hAnsi="Arial" w:cs="Arial"/>
        </w:rPr>
        <w:t xml:space="preserve"> de Quintana Roo</w:t>
      </w:r>
      <w:r w:rsidR="00720071">
        <w:rPr>
          <w:rFonts w:ascii="Arial" w:hAnsi="Arial" w:cs="Arial"/>
        </w:rPr>
        <w:t>, así como de</w:t>
      </w:r>
      <w:r>
        <w:rPr>
          <w:rFonts w:ascii="Arial" w:hAnsi="Arial" w:cs="Arial"/>
        </w:rPr>
        <w:t xml:space="preserve"> l</w:t>
      </w:r>
      <w:r w:rsidR="00720071">
        <w:rPr>
          <w:rFonts w:ascii="Arial" w:hAnsi="Arial" w:cs="Arial"/>
        </w:rPr>
        <w:t>o</w:t>
      </w:r>
      <w:r>
        <w:rPr>
          <w:rFonts w:ascii="Arial" w:hAnsi="Arial" w:cs="Arial"/>
        </w:rPr>
        <w:t xml:space="preserve"> </w:t>
      </w:r>
      <w:r w:rsidRPr="00A05588">
        <w:rPr>
          <w:rFonts w:ascii="Arial" w:hAnsi="Arial" w:cs="Arial"/>
        </w:rPr>
        <w:t>emitid</w:t>
      </w:r>
      <w:r w:rsidR="00720071">
        <w:rPr>
          <w:rFonts w:ascii="Arial" w:hAnsi="Arial" w:cs="Arial"/>
        </w:rPr>
        <w:t>o</w:t>
      </w:r>
      <w:r w:rsidRPr="00A05588">
        <w:rPr>
          <w:rFonts w:ascii="Arial" w:hAnsi="Arial" w:cs="Arial"/>
        </w:rPr>
        <w:t xml:space="preserve"> por el Consejo Nacional de Armonización Contable (CONAC),</w:t>
      </w:r>
      <w:r>
        <w:rPr>
          <w:rFonts w:ascii="Arial" w:hAnsi="Arial" w:cs="Arial"/>
        </w:rPr>
        <w:t xml:space="preserve"> </w:t>
      </w:r>
      <w:r w:rsidR="00B66A7C">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0D135B">
        <w:rPr>
          <w:rFonts w:ascii="Arial" w:hAnsi="Arial" w:cs="Arial"/>
        </w:rPr>
        <w:t>, excepto por las acciones emitidas en el punto II.3 apartado A, consistentes en un</w:t>
      </w:r>
      <w:r w:rsidR="003E6928">
        <w:rPr>
          <w:rFonts w:ascii="Arial" w:hAnsi="Arial" w:cs="Arial"/>
        </w:rPr>
        <w:t xml:space="preserve"> Pliego de Observación</w:t>
      </w:r>
      <w:r w:rsidR="000D135B">
        <w:rPr>
          <w:rFonts w:ascii="Arial" w:hAnsi="Arial" w:cs="Arial"/>
        </w:rPr>
        <w:t>.</w:t>
      </w:r>
    </w:p>
    <w:p w:rsidR="00082EAC" w:rsidRDefault="00082EAC" w:rsidP="009406DE">
      <w:pPr>
        <w:spacing w:line="360" w:lineRule="auto"/>
        <w:ind w:right="49"/>
        <w:jc w:val="both"/>
        <w:rPr>
          <w:rFonts w:ascii="Arial" w:hAnsi="Arial" w:cs="Arial"/>
          <w:b/>
        </w:rPr>
      </w:pPr>
    </w:p>
    <w:p w:rsidR="00D37636" w:rsidRDefault="00D37636" w:rsidP="009406DE">
      <w:pPr>
        <w:spacing w:line="360" w:lineRule="auto"/>
        <w:ind w:right="49"/>
        <w:jc w:val="both"/>
        <w:rPr>
          <w:rFonts w:ascii="Arial" w:hAnsi="Arial" w:cs="Arial"/>
          <w:b/>
        </w:rPr>
      </w:pPr>
      <w:r>
        <w:rPr>
          <w:rFonts w:ascii="Arial" w:hAnsi="Arial" w:cs="Arial"/>
          <w:b/>
        </w:rPr>
        <w:t>II.3</w:t>
      </w:r>
      <w:r w:rsidRPr="00A05588">
        <w:rPr>
          <w:rFonts w:ascii="Arial" w:hAnsi="Arial" w:cs="Arial"/>
          <w:b/>
        </w:rPr>
        <w:t>. RESULTADOS DE LA FISCALIZACIÓN EFECTUADA</w:t>
      </w:r>
    </w:p>
    <w:p w:rsidR="00082EAC" w:rsidRPr="00A05588" w:rsidRDefault="00082EAC" w:rsidP="009406DE">
      <w:pPr>
        <w:spacing w:line="360" w:lineRule="auto"/>
        <w:ind w:right="49"/>
        <w:jc w:val="both"/>
        <w:rPr>
          <w:rFonts w:ascii="Arial" w:hAnsi="Arial" w:cs="Arial"/>
          <w:b/>
        </w:rPr>
      </w:pPr>
    </w:p>
    <w:p w:rsidR="008177A8" w:rsidRDefault="008177A8" w:rsidP="009406DE">
      <w:pPr>
        <w:spacing w:line="360" w:lineRule="auto"/>
        <w:ind w:right="49"/>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 durante este proceso </w:t>
      </w:r>
      <w:r w:rsidR="002B607B">
        <w:rPr>
          <w:rFonts w:ascii="Arial" w:hAnsi="Arial" w:cs="Arial"/>
        </w:rPr>
        <w:t xml:space="preserve">de fiscalización </w:t>
      </w:r>
      <w:r w:rsidR="00177DA4" w:rsidRPr="00BB4A7C">
        <w:rPr>
          <w:rFonts w:ascii="Arial" w:hAnsi="Arial" w:cs="Arial"/>
        </w:rPr>
        <w:t xml:space="preserve">se </w:t>
      </w:r>
      <w:r w:rsidR="00933858">
        <w:rPr>
          <w:rFonts w:ascii="Arial" w:hAnsi="Arial" w:cs="Arial"/>
        </w:rPr>
        <w:t>presentó</w:t>
      </w:r>
      <w:r w:rsidR="00177DA4" w:rsidRPr="00DA40D4">
        <w:rPr>
          <w:rFonts w:ascii="Arial" w:hAnsi="Arial" w:cs="Arial"/>
        </w:rPr>
        <w:t xml:space="preserve"> </w:t>
      </w:r>
      <w:r w:rsidR="00933858">
        <w:rPr>
          <w:rFonts w:ascii="Arial" w:hAnsi="Arial" w:cs="Arial"/>
          <w:b/>
        </w:rPr>
        <w:t>un</w:t>
      </w:r>
      <w:r w:rsidR="00DA40D4" w:rsidRPr="00DA40D4">
        <w:rPr>
          <w:rFonts w:ascii="Arial" w:hAnsi="Arial" w:cs="Arial"/>
          <w:b/>
        </w:rPr>
        <w:t xml:space="preserve"> </w:t>
      </w:r>
      <w:r w:rsidR="00933858">
        <w:rPr>
          <w:rFonts w:ascii="Arial" w:hAnsi="Arial" w:cs="Arial"/>
        </w:rPr>
        <w:t>resultado final</w:t>
      </w:r>
      <w:r w:rsidR="00177DA4" w:rsidRPr="00DA40D4">
        <w:rPr>
          <w:rFonts w:ascii="Arial" w:hAnsi="Arial" w:cs="Arial"/>
        </w:rPr>
        <w:t xml:space="preserve"> de auditoría y </w:t>
      </w:r>
      <w:r w:rsidR="00933858">
        <w:rPr>
          <w:rFonts w:ascii="Arial" w:hAnsi="Arial" w:cs="Arial"/>
        </w:rPr>
        <w:t>se determinó</w:t>
      </w:r>
      <w:r w:rsidR="002B607B" w:rsidRPr="00DA40D4">
        <w:rPr>
          <w:rFonts w:ascii="Arial" w:hAnsi="Arial" w:cs="Arial"/>
        </w:rPr>
        <w:t xml:space="preserve"> </w:t>
      </w:r>
      <w:r w:rsidR="00933858">
        <w:rPr>
          <w:rFonts w:ascii="Arial" w:hAnsi="Arial" w:cs="Arial"/>
          <w:b/>
        </w:rPr>
        <w:t>una</w:t>
      </w:r>
      <w:r w:rsidR="00933858">
        <w:rPr>
          <w:rFonts w:ascii="Arial" w:hAnsi="Arial" w:cs="Arial"/>
        </w:rPr>
        <w:t xml:space="preserve"> observación</w:t>
      </w:r>
      <w:r w:rsidRPr="008865E5">
        <w:rPr>
          <w:rFonts w:ascii="Arial" w:hAnsi="Arial" w:cs="Arial"/>
        </w:rPr>
        <w:t xml:space="preserve">, </w:t>
      </w:r>
      <w:r w:rsidR="00933858" w:rsidRPr="008865E5">
        <w:rPr>
          <w:rFonts w:ascii="Arial" w:hAnsi="Arial" w:cs="Arial"/>
        </w:rPr>
        <w:t>la</w:t>
      </w:r>
      <w:r w:rsidR="007C6B3E" w:rsidRPr="008865E5">
        <w:rPr>
          <w:rFonts w:ascii="Arial" w:hAnsi="Arial" w:cs="Arial"/>
        </w:rPr>
        <w:t xml:space="preserve"> </w:t>
      </w:r>
      <w:r w:rsidR="00933858" w:rsidRPr="008865E5">
        <w:rPr>
          <w:rFonts w:ascii="Arial" w:hAnsi="Arial" w:cs="Arial"/>
        </w:rPr>
        <w:t xml:space="preserve">cual </w:t>
      </w:r>
      <w:r w:rsidR="008865E5">
        <w:rPr>
          <w:rFonts w:ascii="Arial" w:hAnsi="Arial" w:cs="Arial"/>
        </w:rPr>
        <w:t>se encuentra pendiente por solventar</w:t>
      </w:r>
      <w:r w:rsidR="000D47A0">
        <w:rPr>
          <w:rFonts w:ascii="Arial" w:hAnsi="Arial" w:cs="Arial"/>
        </w:rPr>
        <w:t xml:space="preserve">; emitiéndose un pliego de observación. </w:t>
      </w:r>
    </w:p>
    <w:p w:rsidR="00CE45AA" w:rsidRDefault="00CE45AA" w:rsidP="009406DE">
      <w:pPr>
        <w:spacing w:line="360" w:lineRule="auto"/>
        <w:ind w:right="49"/>
        <w:jc w:val="both"/>
        <w:rPr>
          <w:rFonts w:ascii="Arial" w:hAnsi="Arial" w:cs="Arial"/>
        </w:rPr>
      </w:pPr>
    </w:p>
    <w:p w:rsidR="00BB705D" w:rsidRPr="00ED4C0F" w:rsidRDefault="00A45D8D" w:rsidP="00A45D8D">
      <w:pPr>
        <w:pStyle w:val="Prrafodelista"/>
        <w:spacing w:line="360" w:lineRule="auto"/>
        <w:ind w:left="0" w:right="49"/>
        <w:jc w:val="both"/>
        <w:rPr>
          <w:rFonts w:ascii="Arial" w:hAnsi="Arial" w:cs="Arial"/>
          <w:b/>
        </w:rPr>
      </w:pPr>
      <w:r>
        <w:rPr>
          <w:rFonts w:ascii="Arial" w:hAnsi="Arial" w:cs="Arial"/>
          <w:b/>
          <w:bCs/>
        </w:rPr>
        <w:t xml:space="preserve">A. </w:t>
      </w:r>
      <w:r w:rsidR="00BB705D" w:rsidRPr="00ED4C0F">
        <w:rPr>
          <w:rFonts w:ascii="Arial" w:hAnsi="Arial" w:cs="Arial"/>
          <w:b/>
          <w:bCs/>
        </w:rPr>
        <w:t xml:space="preserve">Resumen de </w:t>
      </w:r>
      <w:r w:rsidR="00DF6F01" w:rsidRPr="00147304">
        <w:rPr>
          <w:rFonts w:ascii="Arial" w:hAnsi="Arial" w:cs="Arial"/>
          <w:b/>
        </w:rPr>
        <w:t>Resultados Finales de Auditoría</w:t>
      </w:r>
      <w:r w:rsidR="00DF6F01">
        <w:rPr>
          <w:rFonts w:ascii="Arial" w:hAnsi="Arial" w:cs="Arial"/>
          <w:b/>
        </w:rPr>
        <w:t>,</w:t>
      </w:r>
      <w:r w:rsidR="00DF6F01" w:rsidRPr="00147304">
        <w:rPr>
          <w:rFonts w:ascii="Arial" w:hAnsi="Arial" w:cs="Arial"/>
          <w:b/>
        </w:rPr>
        <w:t xml:space="preserve"> Observaciones Determinadas</w:t>
      </w:r>
      <w:r w:rsidR="00DF6F01">
        <w:rPr>
          <w:rFonts w:ascii="Arial" w:hAnsi="Arial" w:cs="Arial"/>
          <w:b/>
        </w:rPr>
        <w:t xml:space="preserve">, </w:t>
      </w:r>
      <w:r w:rsidR="00DF6F01" w:rsidRPr="002B0048">
        <w:rPr>
          <w:rFonts w:ascii="Arial" w:hAnsi="Arial" w:cs="Arial"/>
          <w:b/>
        </w:rPr>
        <w:t>Acciones y Recomendaciones Emitidas</w:t>
      </w:r>
    </w:p>
    <w:p w:rsidR="00FF112A" w:rsidRPr="00FF112A" w:rsidRDefault="00FF112A" w:rsidP="009406DE">
      <w:pPr>
        <w:spacing w:line="360" w:lineRule="auto"/>
        <w:ind w:right="49"/>
        <w:jc w:val="both"/>
        <w:rPr>
          <w:rFonts w:ascii="Arial" w:hAnsi="Arial" w:cs="Arial"/>
          <w:b/>
        </w:rPr>
      </w:pPr>
    </w:p>
    <w:p w:rsidR="00D907CA" w:rsidRDefault="00C93941" w:rsidP="009406DE">
      <w:pPr>
        <w:spacing w:line="360" w:lineRule="auto"/>
        <w:ind w:right="49"/>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 xml:space="preserve">al ente auditado se determinaron resultados finales de auditoría y observaciones en materia financiera, </w:t>
      </w:r>
      <w:r w:rsidR="00DF6F01" w:rsidRPr="00DF6F01">
        <w:rPr>
          <w:rFonts w:ascii="Arial" w:hAnsi="Arial" w:cs="Arial"/>
        </w:rPr>
        <w:t>los cuales derivaron en la emisión de acciones y recomendaciones, las cuales se presentan en la tabla siguiente</w:t>
      </w:r>
      <w:r>
        <w:rPr>
          <w:rFonts w:ascii="Arial" w:hAnsi="Arial" w:cs="Arial"/>
        </w:rPr>
        <w:t>:</w:t>
      </w:r>
    </w:p>
    <w:p w:rsidR="002C31C7" w:rsidRPr="002C31C7" w:rsidRDefault="002C31C7" w:rsidP="009406DE">
      <w:pPr>
        <w:spacing w:line="360" w:lineRule="auto"/>
        <w:ind w:right="49"/>
        <w:jc w:val="both"/>
        <w:rPr>
          <w:rFonts w:ascii="Arial" w:hAnsi="Arial" w:cs="Arial"/>
          <w:sz w:val="16"/>
          <w:szCs w:val="16"/>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0717C4" w:rsidRPr="00DF6F01" w:rsidTr="000717C4">
        <w:trPr>
          <w:tblHeader/>
          <w:jc w:val="center"/>
        </w:trPr>
        <w:tc>
          <w:tcPr>
            <w:tcW w:w="755" w:type="pct"/>
            <w:shd w:val="clear" w:color="auto" w:fill="D0CECE"/>
            <w:vAlign w:val="center"/>
          </w:tcPr>
          <w:p w:rsidR="000717C4" w:rsidRPr="00DF6F01" w:rsidRDefault="000717C4" w:rsidP="009406DE">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139" w:type="pct"/>
            <w:shd w:val="clear" w:color="auto" w:fill="D0CECE"/>
            <w:vAlign w:val="center"/>
          </w:tcPr>
          <w:p w:rsidR="000717C4" w:rsidRPr="00DF6F01" w:rsidRDefault="000717C4" w:rsidP="009406DE">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2043" w:type="pct"/>
            <w:shd w:val="clear" w:color="auto" w:fill="D0CECE"/>
            <w:vAlign w:val="center"/>
          </w:tcPr>
          <w:p w:rsidR="000717C4" w:rsidRPr="00DF6F01" w:rsidRDefault="000717C4" w:rsidP="009406DE">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63" w:type="pct"/>
            <w:shd w:val="clear" w:color="auto" w:fill="D0CECE"/>
          </w:tcPr>
          <w:p w:rsidR="000717C4" w:rsidRPr="00A81928" w:rsidRDefault="000717C4" w:rsidP="009406DE">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0717C4" w:rsidRPr="00DF6F01" w:rsidRDefault="000717C4" w:rsidP="009406DE">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0717C4" w:rsidRPr="00DF6F01" w:rsidTr="000717C4">
        <w:trPr>
          <w:jc w:val="center"/>
        </w:trPr>
        <w:tc>
          <w:tcPr>
            <w:tcW w:w="755" w:type="pct"/>
            <w:shd w:val="clear" w:color="auto" w:fill="auto"/>
          </w:tcPr>
          <w:p w:rsidR="000717C4" w:rsidRPr="000D135B" w:rsidRDefault="000717C4" w:rsidP="009406DE">
            <w:pPr>
              <w:spacing w:line="360" w:lineRule="auto"/>
              <w:ind w:right="49"/>
              <w:jc w:val="center"/>
              <w:rPr>
                <w:rFonts w:ascii="Arial" w:hAnsi="Arial" w:cs="Arial"/>
                <w:sz w:val="16"/>
                <w:szCs w:val="16"/>
              </w:rPr>
            </w:pPr>
            <w:r w:rsidRPr="000D135B">
              <w:rPr>
                <w:rFonts w:ascii="Arial" w:hAnsi="Arial" w:cs="Arial"/>
                <w:sz w:val="16"/>
                <w:szCs w:val="16"/>
              </w:rPr>
              <w:t>Resultado :1</w:t>
            </w:r>
          </w:p>
          <w:p w:rsidR="000717C4" w:rsidRPr="000D135B" w:rsidRDefault="000717C4" w:rsidP="009406DE">
            <w:pPr>
              <w:spacing w:line="360" w:lineRule="auto"/>
              <w:ind w:right="49"/>
              <w:jc w:val="center"/>
              <w:rPr>
                <w:rFonts w:ascii="Arial" w:hAnsi="Arial" w:cs="Arial"/>
                <w:sz w:val="16"/>
                <w:szCs w:val="16"/>
              </w:rPr>
            </w:pPr>
            <w:r w:rsidRPr="000D135B">
              <w:rPr>
                <w:rFonts w:ascii="Arial" w:hAnsi="Arial" w:cs="Arial"/>
                <w:sz w:val="16"/>
                <w:szCs w:val="16"/>
              </w:rPr>
              <w:t>Observación :1</w:t>
            </w:r>
          </w:p>
        </w:tc>
        <w:tc>
          <w:tcPr>
            <w:tcW w:w="1139" w:type="pct"/>
            <w:shd w:val="clear" w:color="auto" w:fill="auto"/>
          </w:tcPr>
          <w:p w:rsidR="000717C4" w:rsidRPr="000D135B" w:rsidRDefault="009D4DD0" w:rsidP="009406DE">
            <w:pPr>
              <w:spacing w:line="360" w:lineRule="auto"/>
              <w:ind w:right="49"/>
              <w:jc w:val="both"/>
              <w:rPr>
                <w:rFonts w:ascii="Arial" w:hAnsi="Arial" w:cs="Arial"/>
                <w:sz w:val="16"/>
                <w:szCs w:val="16"/>
                <w:highlight w:val="yellow"/>
              </w:rPr>
            </w:pPr>
            <w:r w:rsidRPr="009D4DD0">
              <w:rPr>
                <w:rFonts w:ascii="Arial" w:hAnsi="Arial" w:cs="Arial"/>
                <w:sz w:val="16"/>
                <w:szCs w:val="16"/>
              </w:rPr>
              <w:t xml:space="preserve">Otros Materiales y Artículos </w:t>
            </w:r>
            <w:r>
              <w:rPr>
                <w:rFonts w:ascii="Arial" w:hAnsi="Arial" w:cs="Arial"/>
                <w:sz w:val="16"/>
                <w:szCs w:val="16"/>
              </w:rPr>
              <w:t xml:space="preserve">de </w:t>
            </w:r>
            <w:r w:rsidRPr="009D4DD0">
              <w:rPr>
                <w:rFonts w:ascii="Arial" w:hAnsi="Arial" w:cs="Arial"/>
                <w:sz w:val="16"/>
                <w:szCs w:val="16"/>
              </w:rPr>
              <w:t>Construcción</w:t>
            </w:r>
          </w:p>
        </w:tc>
        <w:tc>
          <w:tcPr>
            <w:tcW w:w="2043" w:type="pct"/>
            <w:shd w:val="clear" w:color="auto" w:fill="auto"/>
          </w:tcPr>
          <w:p w:rsidR="000717C4" w:rsidRPr="000D135B" w:rsidRDefault="000717C4" w:rsidP="009406DE">
            <w:pPr>
              <w:spacing w:line="360" w:lineRule="auto"/>
              <w:ind w:right="49"/>
              <w:jc w:val="both"/>
              <w:rPr>
                <w:rFonts w:ascii="Arial" w:hAnsi="Arial" w:cs="Arial"/>
                <w:sz w:val="16"/>
                <w:szCs w:val="16"/>
                <w:highlight w:val="yellow"/>
              </w:rPr>
            </w:pPr>
            <w:r w:rsidRPr="009D4DD0">
              <w:rPr>
                <w:rFonts w:ascii="Arial" w:hAnsi="Arial" w:cs="Arial"/>
                <w:sz w:val="16"/>
                <w:szCs w:val="16"/>
              </w:rPr>
              <w:t>(1B) Falta de documentación comprobatoria de las erogaciones o que no reúne requisitos fiscales</w:t>
            </w:r>
          </w:p>
        </w:tc>
        <w:tc>
          <w:tcPr>
            <w:tcW w:w="1063" w:type="pct"/>
          </w:tcPr>
          <w:p w:rsidR="000717C4" w:rsidRPr="0072215A" w:rsidRDefault="000717C4" w:rsidP="009406DE">
            <w:pPr>
              <w:spacing w:line="360" w:lineRule="auto"/>
              <w:ind w:right="49"/>
              <w:jc w:val="right"/>
              <w:rPr>
                <w:rFonts w:ascii="Arial" w:hAnsi="Arial" w:cs="Arial"/>
                <w:sz w:val="16"/>
                <w:szCs w:val="16"/>
              </w:rPr>
            </w:pPr>
            <w:r w:rsidRPr="0072215A">
              <w:rPr>
                <w:rFonts w:ascii="Arial" w:hAnsi="Arial" w:cs="Arial"/>
                <w:sz w:val="16"/>
                <w:szCs w:val="16"/>
              </w:rPr>
              <w:t>$</w:t>
            </w:r>
            <w:r w:rsidR="009D4DD0" w:rsidRPr="0072215A">
              <w:rPr>
                <w:rFonts w:ascii="Arial" w:hAnsi="Arial" w:cs="Arial"/>
                <w:sz w:val="16"/>
                <w:szCs w:val="16"/>
              </w:rPr>
              <w:t>307,519.26</w:t>
            </w:r>
          </w:p>
          <w:p w:rsidR="000717C4" w:rsidRPr="000D135B" w:rsidRDefault="0072215A" w:rsidP="009406DE">
            <w:pPr>
              <w:spacing w:line="360" w:lineRule="auto"/>
              <w:ind w:right="49"/>
              <w:jc w:val="center"/>
              <w:rPr>
                <w:rFonts w:ascii="Arial" w:hAnsi="Arial" w:cs="Arial"/>
                <w:sz w:val="16"/>
                <w:szCs w:val="16"/>
                <w:highlight w:val="yellow"/>
              </w:rPr>
            </w:pPr>
            <w:r w:rsidRPr="0072215A">
              <w:rPr>
                <w:rFonts w:ascii="Arial" w:hAnsi="Arial" w:cs="Arial"/>
                <w:bCs/>
                <w:sz w:val="16"/>
                <w:szCs w:val="16"/>
              </w:rPr>
              <w:t>Pliego de Observaciones</w:t>
            </w:r>
          </w:p>
        </w:tc>
      </w:tr>
    </w:tbl>
    <w:p w:rsidR="002C31C7" w:rsidRDefault="002C31C7" w:rsidP="009406DE">
      <w:pPr>
        <w:pStyle w:val="Prrafodelista"/>
        <w:spacing w:line="360" w:lineRule="auto"/>
        <w:ind w:left="0" w:right="49"/>
        <w:jc w:val="both"/>
        <w:rPr>
          <w:rFonts w:ascii="Arial" w:hAnsi="Arial" w:cs="Arial"/>
          <w:b/>
          <w:bCs/>
        </w:rPr>
      </w:pPr>
    </w:p>
    <w:p w:rsidR="006C441F" w:rsidRPr="000D47A0" w:rsidRDefault="00A45D8D" w:rsidP="00A45D8D">
      <w:pPr>
        <w:pStyle w:val="Prrafodelista"/>
        <w:spacing w:line="360" w:lineRule="auto"/>
        <w:ind w:left="0" w:right="49"/>
        <w:jc w:val="both"/>
        <w:rPr>
          <w:rFonts w:ascii="Arial" w:hAnsi="Arial" w:cs="Arial"/>
          <w:b/>
          <w:bCs/>
        </w:rPr>
      </w:pPr>
      <w:r>
        <w:rPr>
          <w:rFonts w:ascii="Arial" w:hAnsi="Arial" w:cs="Arial"/>
          <w:b/>
        </w:rPr>
        <w:t xml:space="preserve">B. </w:t>
      </w:r>
      <w:r w:rsidR="000717C4" w:rsidRPr="000D47A0">
        <w:rPr>
          <w:rFonts w:ascii="Arial" w:hAnsi="Arial" w:cs="Arial"/>
          <w:b/>
        </w:rPr>
        <w:t>Resumen</w:t>
      </w:r>
      <w:r w:rsidR="006C441F" w:rsidRPr="000D47A0">
        <w:rPr>
          <w:rFonts w:ascii="Arial" w:hAnsi="Arial" w:cs="Arial"/>
          <w:b/>
        </w:rPr>
        <w:t xml:space="preserve"> </w:t>
      </w:r>
      <w:r w:rsidR="000717C4" w:rsidRPr="000D47A0">
        <w:rPr>
          <w:rFonts w:ascii="Arial" w:hAnsi="Arial" w:cs="Arial"/>
          <w:b/>
          <w:bCs/>
        </w:rPr>
        <w:t xml:space="preserve">General de Observaciones y </w:t>
      </w:r>
      <w:proofErr w:type="spellStart"/>
      <w:r w:rsidR="000717C4" w:rsidRPr="000D47A0">
        <w:rPr>
          <w:rFonts w:ascii="Arial" w:hAnsi="Arial" w:cs="Arial"/>
          <w:b/>
          <w:bCs/>
        </w:rPr>
        <w:t>Solventaciones</w:t>
      </w:r>
      <w:proofErr w:type="spellEnd"/>
      <w:r w:rsidR="000717C4" w:rsidRPr="000D47A0">
        <w:rPr>
          <w:rFonts w:ascii="Arial" w:hAnsi="Arial" w:cs="Arial"/>
          <w:b/>
          <w:bCs/>
        </w:rPr>
        <w:t xml:space="preserve"> en Materia Financiera</w:t>
      </w:r>
    </w:p>
    <w:p w:rsidR="006C441F" w:rsidRPr="003949F7" w:rsidRDefault="006C441F" w:rsidP="009406DE">
      <w:pPr>
        <w:spacing w:line="360" w:lineRule="auto"/>
        <w:jc w:val="both"/>
        <w:rPr>
          <w:rFonts w:ascii="Arial" w:hAnsi="Arial" w:cs="Arial"/>
        </w:rPr>
      </w:pPr>
    </w:p>
    <w:p w:rsidR="00391648" w:rsidRDefault="0072215A" w:rsidP="009406DE">
      <w:pPr>
        <w:spacing w:line="360" w:lineRule="auto"/>
        <w:jc w:val="both"/>
        <w:rPr>
          <w:rFonts w:ascii="Arial" w:hAnsi="Arial" w:cs="Arial"/>
        </w:rPr>
      </w:pPr>
      <w:r>
        <w:rPr>
          <w:rFonts w:ascii="Arial" w:hAnsi="Arial" w:cs="Arial"/>
        </w:rPr>
        <w:t xml:space="preserve">Durante el proceso de fiscalización </w:t>
      </w:r>
      <w:r w:rsidR="00391648">
        <w:rPr>
          <w:rFonts w:ascii="Arial" w:hAnsi="Arial" w:cs="Arial"/>
        </w:rPr>
        <w:t xml:space="preserve">y como resultado de los procedimientos de auditoría, se realizaron observaciones de las cuales se recibieron </w:t>
      </w:r>
      <w:proofErr w:type="spellStart"/>
      <w:r w:rsidR="00391648">
        <w:rPr>
          <w:rFonts w:ascii="Arial" w:hAnsi="Arial" w:cs="Arial"/>
        </w:rPr>
        <w:t>solventaciones</w:t>
      </w:r>
      <w:proofErr w:type="spellEnd"/>
      <w:r w:rsidR="00391648">
        <w:rPr>
          <w:rFonts w:ascii="Arial" w:hAnsi="Arial" w:cs="Arial"/>
        </w:rPr>
        <w:t xml:space="preserve"> por parte del ente auditado como se detalla en el cuadro siguiente:</w:t>
      </w:r>
    </w:p>
    <w:p w:rsidR="00391648" w:rsidRPr="003949F7" w:rsidRDefault="00391648" w:rsidP="009406DE">
      <w:pPr>
        <w:pStyle w:val="Prrafodelista"/>
        <w:spacing w:line="360" w:lineRule="auto"/>
        <w:ind w:left="0" w:right="49"/>
        <w:jc w:val="both"/>
        <w:rPr>
          <w:rFonts w:ascii="Arial" w:hAnsi="Arial" w:cs="Arial"/>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701"/>
        <w:gridCol w:w="1417"/>
        <w:gridCol w:w="1985"/>
      </w:tblGrid>
      <w:tr w:rsidR="00391648" w:rsidRPr="00CC034D" w:rsidTr="00391648">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391648" w:rsidP="009406DE">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391648" w:rsidRPr="00CC034D" w:rsidTr="000717C4">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391648" w:rsidP="009406DE">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0717C4" w:rsidP="009406DE">
            <w:pPr>
              <w:spacing w:line="276" w:lineRule="auto"/>
              <w:jc w:val="center"/>
              <w:rPr>
                <w:rFonts w:ascii="Arial" w:hAnsi="Arial" w:cs="Arial"/>
                <w:b/>
                <w:sz w:val="20"/>
                <w:szCs w:val="20"/>
              </w:rPr>
            </w:pPr>
            <w:r>
              <w:rPr>
                <w:rFonts w:ascii="Arial" w:hAnsi="Arial" w:cs="Arial"/>
                <w:b/>
                <w:sz w:val="20"/>
                <w:szCs w:val="20"/>
              </w:rPr>
              <w:t>Monto</w:t>
            </w:r>
            <w:r w:rsidR="00391648" w:rsidRPr="00CC034D">
              <w:rPr>
                <w:rFonts w:ascii="Arial" w:hAnsi="Arial" w:cs="Arial"/>
                <w:b/>
                <w:sz w:val="20"/>
                <w:szCs w:val="20"/>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391648" w:rsidP="009406DE">
            <w:pPr>
              <w:spacing w:line="276" w:lineRule="auto"/>
              <w:jc w:val="center"/>
              <w:rPr>
                <w:rFonts w:ascii="Arial" w:hAnsi="Arial" w:cs="Arial"/>
                <w:b/>
                <w:sz w:val="20"/>
                <w:szCs w:val="20"/>
              </w:rPr>
            </w:pPr>
            <w:r w:rsidRPr="00CC034D">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0717C4" w:rsidP="009406DE">
            <w:pPr>
              <w:spacing w:line="276" w:lineRule="auto"/>
              <w:jc w:val="center"/>
              <w:rPr>
                <w:rFonts w:ascii="Arial" w:hAnsi="Arial" w:cs="Arial"/>
                <w:b/>
                <w:sz w:val="20"/>
                <w:szCs w:val="20"/>
              </w:rPr>
            </w:pPr>
            <w:r>
              <w:rPr>
                <w:rFonts w:ascii="Arial" w:hAnsi="Arial" w:cs="Arial"/>
                <w:b/>
                <w:sz w:val="20"/>
                <w:szCs w:val="20"/>
              </w:rPr>
              <w:t xml:space="preserve">Monto </w:t>
            </w:r>
            <w:r w:rsidR="00391648" w:rsidRPr="00CC034D">
              <w:rPr>
                <w:rFonts w:ascii="Arial" w:hAnsi="Arial" w:cs="Arial"/>
                <w:b/>
                <w:sz w:val="20"/>
                <w:szCs w:val="20"/>
              </w:rPr>
              <w:t>Pendiente de Solventar</w:t>
            </w:r>
          </w:p>
        </w:tc>
      </w:tr>
      <w:tr w:rsidR="00391648" w:rsidRPr="00CC034D" w:rsidTr="000717C4">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91648" w:rsidRPr="00CC034D" w:rsidRDefault="00391648" w:rsidP="009406DE">
            <w:pPr>
              <w:rPr>
                <w:rFonts w:ascii="Arial" w:hAnsi="Arial" w:cs="Arial"/>
                <w:b/>
                <w:sz w:val="20"/>
                <w:szCs w:val="20"/>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91648" w:rsidRPr="00CC034D" w:rsidRDefault="00391648" w:rsidP="009406DE">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391648" w:rsidP="009406DE">
            <w:pPr>
              <w:spacing w:line="276" w:lineRule="auto"/>
              <w:jc w:val="center"/>
              <w:rPr>
                <w:rFonts w:ascii="Arial" w:hAnsi="Arial" w:cs="Arial"/>
                <w:b/>
                <w:sz w:val="20"/>
                <w:szCs w:val="20"/>
              </w:rPr>
            </w:pPr>
            <w:r w:rsidRPr="00CC034D">
              <w:rPr>
                <w:rFonts w:ascii="Arial" w:hAnsi="Arial" w:cs="Arial"/>
                <w:b/>
                <w:sz w:val="20"/>
                <w:szCs w:val="20"/>
              </w:rPr>
              <w:t>Documental</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91648" w:rsidRPr="00CC034D" w:rsidRDefault="00391648" w:rsidP="009406DE">
            <w:pPr>
              <w:spacing w:line="276" w:lineRule="auto"/>
              <w:jc w:val="center"/>
              <w:rPr>
                <w:rFonts w:ascii="Arial" w:hAnsi="Arial" w:cs="Arial"/>
                <w:b/>
                <w:sz w:val="20"/>
                <w:szCs w:val="20"/>
              </w:rPr>
            </w:pPr>
            <w:r w:rsidRPr="00CC034D">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91648" w:rsidRPr="00CC034D" w:rsidRDefault="00391648" w:rsidP="009406DE">
            <w:pPr>
              <w:rPr>
                <w:rFonts w:ascii="Arial" w:hAnsi="Arial" w:cs="Arial"/>
                <w:b/>
                <w:sz w:val="20"/>
                <w:szCs w:val="20"/>
              </w:rPr>
            </w:pPr>
          </w:p>
        </w:tc>
      </w:tr>
      <w:tr w:rsidR="001D090D" w:rsidRPr="00CC034D" w:rsidTr="000717C4">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1D090D" w:rsidRPr="00CC034D" w:rsidRDefault="001D090D" w:rsidP="009406DE">
            <w:pPr>
              <w:spacing w:line="276" w:lineRule="auto"/>
              <w:ind w:firstLine="22"/>
              <w:jc w:val="both"/>
              <w:rPr>
                <w:rFonts w:ascii="Arial" w:hAnsi="Arial" w:cs="Arial"/>
                <w:sz w:val="18"/>
                <w:szCs w:val="18"/>
              </w:rPr>
            </w:pPr>
            <w:r w:rsidRPr="00391648">
              <w:rPr>
                <w:rFonts w:ascii="Arial" w:hAnsi="Arial" w:cs="Arial"/>
                <w:color w:val="000000"/>
                <w:sz w:val="18"/>
                <w:szCs w:val="18"/>
                <w:lang w:eastAsia="es-MX"/>
              </w:rPr>
              <w:t>(1B) Falta de documentación comprobatoria de las erogaciones o que no reúne requisitos fiscales</w:t>
            </w:r>
          </w:p>
        </w:tc>
        <w:tc>
          <w:tcPr>
            <w:tcW w:w="1418" w:type="dxa"/>
            <w:tcBorders>
              <w:top w:val="nil"/>
              <w:left w:val="single" w:sz="8" w:space="0" w:color="D9D9D9"/>
              <w:bottom w:val="single" w:sz="8" w:space="0" w:color="D9D9D9"/>
              <w:right w:val="single" w:sz="8" w:space="0" w:color="D9D9D9"/>
            </w:tcBorders>
            <w:hideMark/>
          </w:tcPr>
          <w:p w:rsidR="001D090D" w:rsidRPr="000D135B" w:rsidRDefault="001D090D" w:rsidP="009406DE">
            <w:pPr>
              <w:jc w:val="right"/>
              <w:rPr>
                <w:rFonts w:ascii="Arial" w:hAnsi="Arial" w:cs="Arial"/>
                <w:sz w:val="18"/>
                <w:szCs w:val="18"/>
                <w:highlight w:val="yellow"/>
              </w:rPr>
            </w:pPr>
            <w:r w:rsidRPr="009D4DD0">
              <w:rPr>
                <w:rFonts w:ascii="Arial" w:hAnsi="Arial" w:cs="Arial"/>
                <w:sz w:val="18"/>
                <w:szCs w:val="18"/>
              </w:rPr>
              <w:t>$</w:t>
            </w:r>
            <w:r w:rsidR="009D4DD0">
              <w:rPr>
                <w:rFonts w:ascii="Arial" w:hAnsi="Arial" w:cs="Arial"/>
                <w:sz w:val="18"/>
                <w:szCs w:val="18"/>
              </w:rPr>
              <w:t>307,519.26</w:t>
            </w:r>
          </w:p>
        </w:tc>
        <w:tc>
          <w:tcPr>
            <w:tcW w:w="1701" w:type="dxa"/>
            <w:tcBorders>
              <w:top w:val="nil"/>
              <w:left w:val="nil"/>
              <w:bottom w:val="single" w:sz="8" w:space="0" w:color="D9D9D9"/>
              <w:right w:val="single" w:sz="8" w:space="0" w:color="D9D9D9"/>
            </w:tcBorders>
          </w:tcPr>
          <w:p w:rsidR="001D090D" w:rsidRPr="000D135B" w:rsidRDefault="009D4DD0" w:rsidP="000D47A0">
            <w:pPr>
              <w:jc w:val="right"/>
              <w:rPr>
                <w:rFonts w:ascii="Arial" w:hAnsi="Arial" w:cs="Arial"/>
                <w:sz w:val="18"/>
                <w:szCs w:val="18"/>
                <w:highlight w:val="yellow"/>
              </w:rPr>
            </w:pPr>
            <w:r w:rsidRPr="009D4DD0">
              <w:rPr>
                <w:rFonts w:ascii="Arial" w:hAnsi="Arial" w:cs="Arial"/>
                <w:sz w:val="18"/>
                <w:szCs w:val="18"/>
              </w:rPr>
              <w:t>$</w:t>
            </w:r>
            <w:r w:rsidR="000D47A0">
              <w:rPr>
                <w:rFonts w:ascii="Arial" w:hAnsi="Arial" w:cs="Arial"/>
                <w:sz w:val="18"/>
                <w:szCs w:val="18"/>
              </w:rPr>
              <w:t>0.00</w:t>
            </w:r>
          </w:p>
        </w:tc>
        <w:tc>
          <w:tcPr>
            <w:tcW w:w="1417" w:type="dxa"/>
            <w:tcBorders>
              <w:top w:val="nil"/>
              <w:left w:val="nil"/>
              <w:bottom w:val="single" w:sz="8" w:space="0" w:color="D9D9D9"/>
              <w:right w:val="single" w:sz="8" w:space="0" w:color="D9D9D9"/>
            </w:tcBorders>
          </w:tcPr>
          <w:p w:rsidR="001D090D" w:rsidRPr="000D135B" w:rsidRDefault="001D090D" w:rsidP="009406DE">
            <w:pPr>
              <w:jc w:val="right"/>
              <w:rPr>
                <w:rFonts w:ascii="Arial" w:hAnsi="Arial" w:cs="Arial"/>
                <w:color w:val="000000"/>
                <w:sz w:val="20"/>
                <w:szCs w:val="20"/>
                <w:highlight w:val="yellow"/>
              </w:rPr>
            </w:pPr>
            <w:r w:rsidRPr="009D4DD0">
              <w:rPr>
                <w:rFonts w:ascii="Arial" w:hAnsi="Arial" w:cs="Arial"/>
                <w:color w:val="000000"/>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1D090D" w:rsidRPr="000D135B" w:rsidRDefault="001D090D" w:rsidP="009406DE">
            <w:pPr>
              <w:spacing w:line="276" w:lineRule="auto"/>
              <w:jc w:val="right"/>
              <w:rPr>
                <w:rFonts w:ascii="Arial" w:hAnsi="Arial" w:cs="Arial"/>
                <w:sz w:val="20"/>
                <w:szCs w:val="20"/>
                <w:highlight w:val="yellow"/>
              </w:rPr>
            </w:pPr>
            <w:r w:rsidRPr="0041165A">
              <w:rPr>
                <w:rFonts w:ascii="Arial" w:hAnsi="Arial" w:cs="Arial"/>
                <w:sz w:val="20"/>
                <w:szCs w:val="20"/>
              </w:rPr>
              <w:t>$</w:t>
            </w:r>
            <w:r w:rsidR="0041165A">
              <w:rPr>
                <w:rFonts w:ascii="Arial" w:hAnsi="Arial" w:cs="Arial"/>
                <w:sz w:val="20"/>
                <w:szCs w:val="20"/>
              </w:rPr>
              <w:t>307,519.26</w:t>
            </w:r>
          </w:p>
        </w:tc>
      </w:tr>
      <w:tr w:rsidR="001D090D" w:rsidTr="000717C4">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1D090D" w:rsidRPr="00CC034D" w:rsidRDefault="001D090D" w:rsidP="009406DE">
            <w:pPr>
              <w:spacing w:line="276" w:lineRule="auto"/>
              <w:jc w:val="right"/>
              <w:rPr>
                <w:rFonts w:ascii="Arial" w:hAnsi="Arial" w:cs="Arial"/>
                <w:b/>
                <w:sz w:val="20"/>
                <w:szCs w:val="20"/>
              </w:rPr>
            </w:pPr>
            <w:r w:rsidRPr="00CC034D">
              <w:rPr>
                <w:rFonts w:ascii="Arial" w:hAnsi="Arial" w:cs="Arial"/>
                <w:b/>
                <w:sz w:val="20"/>
                <w:szCs w:val="20"/>
              </w:rPr>
              <w:t>Totales</w:t>
            </w:r>
          </w:p>
        </w:tc>
        <w:tc>
          <w:tcPr>
            <w:tcW w:w="1418" w:type="dxa"/>
            <w:tcBorders>
              <w:top w:val="nil"/>
              <w:left w:val="single" w:sz="8" w:space="0" w:color="D9D9D9"/>
              <w:bottom w:val="single" w:sz="8" w:space="0" w:color="D9D9D9"/>
              <w:right w:val="single" w:sz="8" w:space="0" w:color="D9D9D9"/>
            </w:tcBorders>
            <w:hideMark/>
          </w:tcPr>
          <w:p w:rsidR="001D090D" w:rsidRPr="000D135B" w:rsidRDefault="001D090D" w:rsidP="009406DE">
            <w:pPr>
              <w:jc w:val="right"/>
              <w:rPr>
                <w:rFonts w:ascii="Arial" w:hAnsi="Arial" w:cs="Arial"/>
                <w:b/>
                <w:sz w:val="18"/>
                <w:szCs w:val="18"/>
                <w:highlight w:val="yellow"/>
              </w:rPr>
            </w:pPr>
            <w:r w:rsidRPr="009D4DD0">
              <w:rPr>
                <w:rFonts w:ascii="Arial" w:hAnsi="Arial" w:cs="Arial"/>
                <w:b/>
                <w:sz w:val="18"/>
                <w:szCs w:val="18"/>
              </w:rPr>
              <w:t>$</w:t>
            </w:r>
            <w:r w:rsidR="009D4DD0" w:rsidRPr="009D4DD0">
              <w:rPr>
                <w:rFonts w:ascii="Arial" w:hAnsi="Arial" w:cs="Arial"/>
                <w:b/>
                <w:sz w:val="18"/>
                <w:szCs w:val="18"/>
              </w:rPr>
              <w:t>307,519.26</w:t>
            </w:r>
          </w:p>
        </w:tc>
        <w:tc>
          <w:tcPr>
            <w:tcW w:w="1701" w:type="dxa"/>
            <w:tcBorders>
              <w:top w:val="nil"/>
              <w:left w:val="nil"/>
              <w:bottom w:val="single" w:sz="8" w:space="0" w:color="D9D9D9"/>
              <w:right w:val="single" w:sz="8" w:space="0" w:color="D9D9D9"/>
            </w:tcBorders>
          </w:tcPr>
          <w:p w:rsidR="001D090D" w:rsidRPr="000D135B" w:rsidRDefault="009D4DD0" w:rsidP="000D47A0">
            <w:pPr>
              <w:jc w:val="right"/>
              <w:rPr>
                <w:rFonts w:ascii="Arial" w:hAnsi="Arial" w:cs="Arial"/>
                <w:b/>
                <w:sz w:val="18"/>
                <w:szCs w:val="18"/>
                <w:highlight w:val="yellow"/>
              </w:rPr>
            </w:pPr>
            <w:r w:rsidRPr="009D4DD0">
              <w:rPr>
                <w:rFonts w:ascii="Arial" w:hAnsi="Arial" w:cs="Arial"/>
                <w:b/>
                <w:sz w:val="18"/>
                <w:szCs w:val="18"/>
              </w:rPr>
              <w:t>$</w:t>
            </w:r>
            <w:r w:rsidR="000D47A0">
              <w:rPr>
                <w:rFonts w:ascii="Arial" w:hAnsi="Arial" w:cs="Arial"/>
                <w:b/>
                <w:sz w:val="18"/>
                <w:szCs w:val="18"/>
              </w:rPr>
              <w:t>0.00</w:t>
            </w:r>
          </w:p>
        </w:tc>
        <w:tc>
          <w:tcPr>
            <w:tcW w:w="1417" w:type="dxa"/>
            <w:tcBorders>
              <w:top w:val="nil"/>
              <w:left w:val="nil"/>
              <w:bottom w:val="single" w:sz="8" w:space="0" w:color="D9D9D9"/>
              <w:right w:val="single" w:sz="8" w:space="0" w:color="D9D9D9"/>
            </w:tcBorders>
          </w:tcPr>
          <w:p w:rsidR="001D090D" w:rsidRPr="000D135B" w:rsidRDefault="001D090D" w:rsidP="009406DE">
            <w:pPr>
              <w:jc w:val="right"/>
              <w:rPr>
                <w:rFonts w:ascii="Arial" w:hAnsi="Arial" w:cs="Arial"/>
                <w:b/>
                <w:color w:val="000000"/>
                <w:sz w:val="20"/>
                <w:szCs w:val="20"/>
                <w:highlight w:val="yellow"/>
              </w:rPr>
            </w:pPr>
            <w:r w:rsidRPr="009D4DD0">
              <w:rPr>
                <w:rFonts w:ascii="Arial" w:hAnsi="Arial" w:cs="Arial"/>
                <w:b/>
                <w:color w:val="000000"/>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1D090D" w:rsidRPr="000D135B" w:rsidRDefault="001D090D" w:rsidP="009406DE">
            <w:pPr>
              <w:spacing w:line="276" w:lineRule="auto"/>
              <w:jc w:val="right"/>
              <w:rPr>
                <w:rFonts w:ascii="Arial" w:hAnsi="Arial" w:cs="Arial"/>
                <w:b/>
                <w:sz w:val="20"/>
                <w:szCs w:val="20"/>
                <w:highlight w:val="yellow"/>
              </w:rPr>
            </w:pPr>
            <w:r w:rsidRPr="00A473FF">
              <w:rPr>
                <w:rFonts w:ascii="Arial" w:hAnsi="Arial" w:cs="Arial"/>
                <w:b/>
                <w:sz w:val="20"/>
                <w:szCs w:val="20"/>
              </w:rPr>
              <w:t>$</w:t>
            </w:r>
            <w:r w:rsidR="00A473FF">
              <w:rPr>
                <w:rFonts w:ascii="Arial" w:hAnsi="Arial" w:cs="Arial"/>
                <w:b/>
                <w:sz w:val="20"/>
                <w:szCs w:val="20"/>
              </w:rPr>
              <w:t>307,519.26</w:t>
            </w:r>
          </w:p>
        </w:tc>
      </w:tr>
    </w:tbl>
    <w:p w:rsidR="0061731F" w:rsidRPr="003949F7" w:rsidRDefault="0061731F" w:rsidP="009406DE">
      <w:pPr>
        <w:spacing w:line="360" w:lineRule="auto"/>
        <w:ind w:right="49"/>
        <w:jc w:val="both"/>
        <w:rPr>
          <w:rFonts w:ascii="Arial" w:hAnsi="Arial" w:cs="Arial"/>
          <w:b/>
        </w:rPr>
      </w:pPr>
    </w:p>
    <w:p w:rsidR="00D30AE4" w:rsidRDefault="00095914" w:rsidP="009406DE">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95914" w:rsidRPr="003949F7" w:rsidRDefault="00095914" w:rsidP="009406DE">
      <w:pPr>
        <w:tabs>
          <w:tab w:val="left" w:pos="426"/>
        </w:tabs>
        <w:spacing w:line="360" w:lineRule="auto"/>
        <w:ind w:right="190"/>
        <w:jc w:val="both"/>
        <w:rPr>
          <w:rFonts w:ascii="Arial" w:hAnsi="Arial" w:cs="Arial"/>
        </w:rPr>
      </w:pPr>
    </w:p>
    <w:p w:rsidR="004479D5" w:rsidRDefault="009E5F1E" w:rsidP="009406DE">
      <w:pPr>
        <w:tabs>
          <w:tab w:val="left" w:pos="426"/>
        </w:tabs>
        <w:spacing w:line="360" w:lineRule="auto"/>
        <w:ind w:right="190"/>
        <w:jc w:val="both"/>
        <w:rPr>
          <w:rFonts w:ascii="Arial" w:hAnsi="Arial" w:cs="Arial"/>
          <w:szCs w:val="28"/>
        </w:rPr>
      </w:pPr>
      <w:r w:rsidRPr="000D135B">
        <w:rPr>
          <w:rFonts w:ascii="Arial" w:hAnsi="Arial" w:cs="Arial"/>
          <w:szCs w:val="28"/>
        </w:rPr>
        <w:t>Asimismo, l</w:t>
      </w:r>
      <w:r w:rsidR="004479D5" w:rsidRPr="000D135B">
        <w:rPr>
          <w:rFonts w:ascii="Arial" w:hAnsi="Arial" w:cs="Arial"/>
          <w:szCs w:val="28"/>
        </w:rPr>
        <w:t xml:space="preserve">a entidad fiscalizada presentó </w:t>
      </w:r>
      <w:r w:rsidR="00B45E8D">
        <w:rPr>
          <w:rFonts w:ascii="Arial" w:hAnsi="Arial" w:cs="Arial"/>
          <w:szCs w:val="28"/>
        </w:rPr>
        <w:t>en reunión de trabajo efectuada</w:t>
      </w:r>
      <w:r w:rsidR="004479D5" w:rsidRPr="000D135B">
        <w:rPr>
          <w:rFonts w:ascii="Arial" w:hAnsi="Arial" w:cs="Arial"/>
          <w:szCs w:val="28"/>
        </w:rPr>
        <w:t xml:space="preserve">, las justificaciones y aclaraciones relacionadas con los conceptos observados de los resultados de auditoría en materia financiera, </w:t>
      </w:r>
      <w:r w:rsidR="000717C4" w:rsidRPr="000D135B">
        <w:rPr>
          <w:rFonts w:ascii="Arial" w:hAnsi="Arial" w:cs="Arial"/>
          <w:szCs w:val="28"/>
        </w:rPr>
        <w:t>es importante señalar</w:t>
      </w:r>
      <w:r w:rsidR="000717C4"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0717C4">
        <w:rPr>
          <w:rFonts w:ascii="Arial" w:hAnsi="Arial" w:cs="Arial"/>
          <w:szCs w:val="28"/>
        </w:rPr>
        <w:t>a</w:t>
      </w:r>
      <w:r w:rsidR="000717C4" w:rsidRPr="00EE2C44">
        <w:rPr>
          <w:rFonts w:ascii="Arial" w:hAnsi="Arial" w:cs="Arial"/>
          <w:szCs w:val="28"/>
        </w:rPr>
        <w:t>s por la Auditoría Superior de</w:t>
      </w:r>
      <w:r w:rsidR="000717C4">
        <w:rPr>
          <w:rFonts w:ascii="Arial" w:hAnsi="Arial" w:cs="Arial"/>
          <w:szCs w:val="28"/>
        </w:rPr>
        <w:t>l</w:t>
      </w:r>
      <w:r w:rsidR="000717C4" w:rsidRPr="00EE2C44">
        <w:rPr>
          <w:rFonts w:ascii="Arial" w:hAnsi="Arial" w:cs="Arial"/>
          <w:szCs w:val="28"/>
        </w:rPr>
        <w:t xml:space="preserve"> </w:t>
      </w:r>
      <w:r w:rsidR="000717C4">
        <w:rPr>
          <w:rFonts w:ascii="Arial" w:hAnsi="Arial" w:cs="Arial"/>
          <w:szCs w:val="28"/>
        </w:rPr>
        <w:t>Estado</w:t>
      </w:r>
      <w:r w:rsidR="000717C4" w:rsidRPr="00EE2C44">
        <w:rPr>
          <w:rFonts w:ascii="Arial" w:hAnsi="Arial" w:cs="Arial"/>
          <w:szCs w:val="28"/>
        </w:rPr>
        <w:t xml:space="preserve"> y que se present</w:t>
      </w:r>
      <w:r w:rsidR="000717C4">
        <w:rPr>
          <w:rFonts w:ascii="Arial" w:hAnsi="Arial" w:cs="Arial"/>
          <w:szCs w:val="28"/>
        </w:rPr>
        <w:t>aron</w:t>
      </w:r>
      <w:r w:rsidR="000717C4" w:rsidRPr="00EE2C44">
        <w:rPr>
          <w:rFonts w:ascii="Arial" w:hAnsi="Arial" w:cs="Arial"/>
          <w:szCs w:val="28"/>
        </w:rPr>
        <w:t xml:space="preserve"> a este órgano técnico de fiscalización para efectos de la elaboración definitiva del Informe </w:t>
      </w:r>
      <w:r w:rsidR="00D30AE4">
        <w:rPr>
          <w:rFonts w:ascii="Arial" w:hAnsi="Arial" w:cs="Arial"/>
          <w:szCs w:val="28"/>
        </w:rPr>
        <w:t>Individual de Auditorí</w:t>
      </w:r>
      <w:r w:rsidR="000717C4">
        <w:rPr>
          <w:rFonts w:ascii="Arial" w:hAnsi="Arial" w:cs="Arial"/>
          <w:szCs w:val="28"/>
        </w:rPr>
        <w:t>a</w:t>
      </w:r>
      <w:r w:rsidR="000717C4" w:rsidRPr="00EE2C44">
        <w:rPr>
          <w:rFonts w:ascii="Arial" w:hAnsi="Arial" w:cs="Arial"/>
          <w:szCs w:val="28"/>
        </w:rPr>
        <w:t xml:space="preserve"> de la Fiscalización Superior de la Cuenta Pública</w:t>
      </w:r>
      <w:r w:rsidR="000717C4">
        <w:rPr>
          <w:rFonts w:ascii="Arial" w:hAnsi="Arial" w:cs="Arial"/>
          <w:szCs w:val="28"/>
        </w:rPr>
        <w:t>.</w:t>
      </w:r>
    </w:p>
    <w:p w:rsidR="00EE50E5" w:rsidRPr="003949F7" w:rsidRDefault="00EE50E5" w:rsidP="009406DE">
      <w:pPr>
        <w:tabs>
          <w:tab w:val="left" w:pos="426"/>
        </w:tabs>
        <w:spacing w:line="360" w:lineRule="auto"/>
        <w:ind w:right="190"/>
        <w:jc w:val="both"/>
        <w:rPr>
          <w:rFonts w:ascii="Arial" w:hAnsi="Arial" w:cs="Arial"/>
        </w:rPr>
      </w:pPr>
    </w:p>
    <w:p w:rsidR="002E3C1E" w:rsidRPr="002E3C1E" w:rsidRDefault="0068294D" w:rsidP="009406DE">
      <w:pPr>
        <w:tabs>
          <w:tab w:val="left" w:pos="2160"/>
        </w:tabs>
        <w:spacing w:line="360" w:lineRule="auto"/>
        <w:ind w:right="49"/>
        <w:jc w:val="both"/>
        <w:rPr>
          <w:rFonts w:ascii="Arial" w:hAnsi="Arial" w:cs="Arial"/>
          <w:b/>
        </w:rPr>
      </w:pPr>
      <w:r>
        <w:rPr>
          <w:rFonts w:ascii="Arial" w:hAnsi="Arial" w:cs="Arial"/>
          <w:b/>
        </w:rPr>
        <w:t>III</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9406DE">
      <w:pPr>
        <w:spacing w:line="360" w:lineRule="auto"/>
        <w:ind w:right="49"/>
        <w:jc w:val="both"/>
        <w:rPr>
          <w:rFonts w:ascii="Arial" w:hAnsi="Arial" w:cs="Arial"/>
          <w:b/>
        </w:rPr>
      </w:pPr>
    </w:p>
    <w:p w:rsidR="002E3C1E" w:rsidRDefault="002E3C1E" w:rsidP="009406DE">
      <w:pPr>
        <w:widowControl w:val="0"/>
        <w:spacing w:line="360" w:lineRule="auto"/>
        <w:ind w:right="51"/>
        <w:jc w:val="both"/>
        <w:rPr>
          <w:rFonts w:ascii="Arial" w:hAnsi="Arial" w:cs="Arial"/>
        </w:rPr>
      </w:pPr>
      <w:r w:rsidRPr="002E3C1E">
        <w:rPr>
          <w:rFonts w:ascii="Arial" w:hAnsi="Arial" w:cs="Arial"/>
        </w:rPr>
        <w:t>El</w:t>
      </w:r>
      <w:r w:rsidR="008609E0">
        <w:rPr>
          <w:rFonts w:ascii="Arial" w:hAnsi="Arial" w:cs="Arial"/>
        </w:rPr>
        <w:t xml:space="preserve"> presente dictamen se emite el</w:t>
      </w:r>
      <w:r w:rsidR="004B6C69">
        <w:rPr>
          <w:rFonts w:ascii="Arial" w:hAnsi="Arial" w:cs="Arial"/>
        </w:rPr>
        <w:t xml:space="preserve"> </w:t>
      </w:r>
      <w:r w:rsidR="00E549A6">
        <w:rPr>
          <w:rFonts w:ascii="Arial" w:hAnsi="Arial" w:cs="Arial"/>
        </w:rPr>
        <w:t>04</w:t>
      </w:r>
      <w:r w:rsidR="004B6C69" w:rsidRPr="006D0287">
        <w:rPr>
          <w:rFonts w:ascii="Arial" w:hAnsi="Arial" w:cs="Arial"/>
        </w:rPr>
        <w:t xml:space="preserve"> de </w:t>
      </w:r>
      <w:r w:rsidR="006D0287" w:rsidRPr="006D0287">
        <w:rPr>
          <w:rFonts w:ascii="Arial" w:hAnsi="Arial" w:cs="Arial"/>
        </w:rPr>
        <w:t>febrero de 2022</w:t>
      </w:r>
      <w:r w:rsidRPr="002E3C1E">
        <w:rPr>
          <w:rFonts w:ascii="Arial" w:hAnsi="Arial" w:cs="Arial"/>
        </w:rPr>
        <w:t>, fecha de conclusión de los trabajos de auditoría, la cual se practicó sobre la información financiera proporcionada por la entidad fiscaliza</w:t>
      </w:r>
      <w:r w:rsidR="001D66AA">
        <w:rPr>
          <w:rFonts w:ascii="Arial" w:hAnsi="Arial" w:cs="Arial"/>
        </w:rPr>
        <w:t>ble</w:t>
      </w:r>
      <w:r w:rsidRPr="002E3C1E">
        <w:rPr>
          <w:rFonts w:ascii="Arial" w:hAnsi="Arial" w:cs="Arial"/>
        </w:rPr>
        <w:t xml:space="preserve">, consistente en los estados e informes contables y presupuestarios que integran la Cuenta </w:t>
      </w:r>
      <w:r w:rsidR="002965DC">
        <w:rPr>
          <w:rFonts w:ascii="Arial" w:hAnsi="Arial" w:cs="Arial"/>
        </w:rPr>
        <w:t>Pública del ejercicio fiscal 2020</w:t>
      </w:r>
      <w:r w:rsidRPr="002E3C1E">
        <w:rPr>
          <w:rFonts w:ascii="Arial" w:hAnsi="Arial" w:cs="Arial"/>
        </w:rPr>
        <w:t xml:space="preserve">, formulados, integrados y presentados por el </w:t>
      </w:r>
      <w:r>
        <w:rPr>
          <w:rFonts w:ascii="Arial" w:hAnsi="Arial" w:cs="Arial"/>
          <w:b/>
        </w:rPr>
        <w:t>Sistema para el Desarro</w:t>
      </w:r>
      <w:r w:rsidR="00BC3038">
        <w:rPr>
          <w:rFonts w:ascii="Arial" w:hAnsi="Arial" w:cs="Arial"/>
          <w:b/>
        </w:rPr>
        <w:t>llo Integral de la Familia del M</w:t>
      </w:r>
      <w:r>
        <w:rPr>
          <w:rFonts w:ascii="Arial" w:hAnsi="Arial" w:cs="Arial"/>
          <w:b/>
        </w:rPr>
        <w:t xml:space="preserve">unicipio de </w:t>
      </w:r>
      <w:r w:rsidR="000B18FA">
        <w:rPr>
          <w:rFonts w:ascii="Arial" w:hAnsi="Arial" w:cs="Arial"/>
          <w:b/>
        </w:rPr>
        <w:t>Solidaridad</w:t>
      </w:r>
      <w:r w:rsidRPr="002E3C1E">
        <w:rPr>
          <w:rFonts w:ascii="Arial" w:hAnsi="Arial" w:cs="Arial"/>
        </w:rPr>
        <w:t>.</w:t>
      </w:r>
    </w:p>
    <w:p w:rsidR="00DD0F03" w:rsidRPr="002E3C1E" w:rsidRDefault="00DD0F03" w:rsidP="009406DE">
      <w:pPr>
        <w:spacing w:line="360" w:lineRule="auto"/>
        <w:ind w:right="49"/>
        <w:jc w:val="both"/>
        <w:rPr>
          <w:rFonts w:ascii="Arial" w:hAnsi="Arial" w:cs="Arial"/>
        </w:rPr>
      </w:pPr>
    </w:p>
    <w:p w:rsidR="002E3C1E" w:rsidRPr="002E3C1E" w:rsidRDefault="002E3C1E" w:rsidP="009406DE">
      <w:pPr>
        <w:spacing w:line="360" w:lineRule="auto"/>
        <w:ind w:right="49"/>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A73181" w:rsidRDefault="00A73181" w:rsidP="009406DE">
      <w:pPr>
        <w:spacing w:line="360" w:lineRule="auto"/>
        <w:ind w:right="49"/>
        <w:jc w:val="both"/>
        <w:rPr>
          <w:rFonts w:ascii="Arial" w:hAnsi="Arial" w:cs="Arial"/>
        </w:rPr>
      </w:pPr>
    </w:p>
    <w:p w:rsidR="00CB102D" w:rsidRPr="00CB102D" w:rsidRDefault="00CB102D" w:rsidP="009406DE">
      <w:pPr>
        <w:spacing w:after="160" w:line="360" w:lineRule="auto"/>
        <w:ind w:right="141"/>
        <w:jc w:val="both"/>
        <w:rPr>
          <w:rFonts w:ascii="Arial" w:eastAsiaTheme="minorHAnsi" w:hAnsi="Arial" w:cs="Arial"/>
          <w:lang w:eastAsia="en-US"/>
        </w:rPr>
      </w:pPr>
      <w:r w:rsidRPr="00CB102D">
        <w:rPr>
          <w:rFonts w:ascii="Arial" w:eastAsiaTheme="minorHAnsi" w:hAnsi="Arial" w:cs="Arial"/>
          <w:lang w:eastAsia="en-U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CB102D">
        <w:rPr>
          <w:rFonts w:ascii="Arial" w:eastAsiaTheme="minorHAnsi" w:hAnsi="Arial" w:cs="Arial"/>
          <w:lang w:eastAsia="en-US"/>
        </w:rPr>
        <w:t>y</w:t>
      </w:r>
      <w:proofErr w:type="gramEnd"/>
      <w:r w:rsidRPr="00CB102D">
        <w:rPr>
          <w:rFonts w:ascii="Arial" w:eastAsiaTheme="minorHAnsi" w:hAnsi="Arial" w:cs="Arial"/>
          <w:lang w:eastAsia="en-US"/>
        </w:rPr>
        <w:t xml:space="preserve"> en consecuencia, se considera que la evidencia obtenida de la fiscalización proporciona una base suficiente y adecuada para emitir el siguiente dictamen de auditoría que se refiere a la muestra de los rubros revisados:</w:t>
      </w:r>
    </w:p>
    <w:p w:rsidR="00DD0316" w:rsidRPr="00B45660" w:rsidRDefault="00DD0316" w:rsidP="009406DE">
      <w:pPr>
        <w:spacing w:line="360" w:lineRule="auto"/>
        <w:ind w:right="49"/>
        <w:jc w:val="both"/>
        <w:rPr>
          <w:rFonts w:ascii="Arial" w:hAnsi="Arial" w:cs="Arial"/>
          <w:sz w:val="10"/>
          <w:szCs w:val="10"/>
        </w:rPr>
      </w:pPr>
    </w:p>
    <w:p w:rsidR="000A1663" w:rsidRPr="002E3C1E" w:rsidRDefault="002E3C1E" w:rsidP="009406DE">
      <w:pPr>
        <w:spacing w:line="360" w:lineRule="auto"/>
        <w:ind w:right="49"/>
        <w:jc w:val="both"/>
        <w:rPr>
          <w:rFonts w:ascii="Arial" w:hAnsi="Arial" w:cs="Arial"/>
        </w:rPr>
      </w:pPr>
      <w:r w:rsidRPr="002E3C1E">
        <w:rPr>
          <w:rFonts w:ascii="Arial" w:hAnsi="Arial" w:cs="Arial"/>
        </w:rPr>
        <w:t xml:space="preserve">Con base en los resultados obtenidos en la auditoría practicada número </w:t>
      </w:r>
      <w:r w:rsidR="00F5212F" w:rsidRPr="00F5212F">
        <w:rPr>
          <w:rFonts w:ascii="Arial" w:hAnsi="Arial" w:cs="Arial"/>
          <w:b/>
        </w:rPr>
        <w:t>20</w:t>
      </w:r>
      <w:r w:rsidR="000D135B">
        <w:rPr>
          <w:rFonts w:ascii="Arial" w:hAnsi="Arial" w:cs="Arial"/>
          <w:b/>
        </w:rPr>
        <w:t>-AEMF-A-GOB-100</w:t>
      </w:r>
      <w:r w:rsidR="005B2BBC" w:rsidRPr="00F5212F">
        <w:rPr>
          <w:rFonts w:ascii="Arial" w:hAnsi="Arial" w:cs="Arial"/>
          <w:b/>
        </w:rPr>
        <w:t>-2</w:t>
      </w:r>
      <w:r w:rsidR="00F5212F">
        <w:rPr>
          <w:rFonts w:ascii="Arial" w:hAnsi="Arial" w:cs="Arial"/>
          <w:b/>
        </w:rPr>
        <w:t>2</w:t>
      </w:r>
      <w:r w:rsidR="000D135B">
        <w:rPr>
          <w:rFonts w:ascii="Arial" w:hAnsi="Arial" w:cs="Arial"/>
          <w:b/>
        </w:rPr>
        <w:t>9</w:t>
      </w:r>
      <w:r w:rsidRPr="002E3C1E">
        <w:rPr>
          <w:rFonts w:ascii="Arial" w:hAnsi="Arial" w:cs="Arial"/>
        </w:rPr>
        <w:t xml:space="preserve">, denominada </w:t>
      </w:r>
      <w:r w:rsidRPr="006C3F07">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0A718A">
        <w:rPr>
          <w:rFonts w:ascii="Arial" w:hAnsi="Arial" w:cs="Arial"/>
        </w:rPr>
        <w:t>c</w:t>
      </w:r>
      <w:r w:rsidR="000A718A" w:rsidRPr="008E5A2E">
        <w:rPr>
          <w:rFonts w:ascii="Arial" w:hAnsi="Arial" w:cs="Arial"/>
        </w:rPr>
        <w:t>omprobar el cumplimiento de lo dispuesto en las disposiciones legales aplicables en</w:t>
      </w:r>
      <w:r w:rsidR="000A718A">
        <w:rPr>
          <w:rFonts w:ascii="Arial" w:hAnsi="Arial" w:cs="Arial"/>
        </w:rPr>
        <w:t xml:space="preserve"> cuanto a</w:t>
      </w:r>
      <w:r w:rsidR="000A718A" w:rsidRPr="008E5A2E">
        <w:rPr>
          <w:rFonts w:ascii="Arial" w:hAnsi="Arial" w:cs="Arial"/>
        </w:rPr>
        <w:t xml:space="preserve"> la recaudación de ingresos,</w:t>
      </w:r>
      <w:r w:rsidR="000A718A">
        <w:rPr>
          <w:rFonts w:ascii="Arial" w:hAnsi="Arial" w:cs="Arial"/>
        </w:rPr>
        <w:t xml:space="preserve"> incluyendo la revisión del manejo y custodia de lo</w:t>
      </w:r>
      <w:r w:rsidR="007D3E1A">
        <w:rPr>
          <w:rFonts w:ascii="Arial" w:hAnsi="Arial" w:cs="Arial"/>
        </w:rPr>
        <w:t>s recursos públicos municipales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verificar </w:t>
      </w:r>
      <w:r w:rsidR="00293BE6" w:rsidRPr="00E024A3">
        <w:rPr>
          <w:rFonts w:ascii="Arial" w:hAnsi="Arial" w:cs="Arial"/>
        </w:rPr>
        <w:t>que el presupuesto asignado</w:t>
      </w:r>
      <w:r w:rsidR="00293BE6" w:rsidRPr="00E024A3">
        <w:rPr>
          <w:rFonts w:ascii="Arial" w:hAnsi="Arial" w:cs="Arial"/>
          <w:b/>
        </w:rPr>
        <w:t>,</w:t>
      </w:r>
      <w:r w:rsidR="00293BE6" w:rsidRPr="00E024A3">
        <w:rPr>
          <w:rFonts w:ascii="Arial" w:hAnsi="Arial" w:cs="Arial"/>
        </w:rPr>
        <w:t xml:space="preserve"> se haya ejercido y registrado</w:t>
      </w:r>
      <w:r w:rsidR="002A3A78">
        <w:rPr>
          <w:rFonts w:ascii="Arial" w:hAnsi="Arial" w:cs="Arial"/>
        </w:rPr>
        <w:t xml:space="preserve"> </w:t>
      </w:r>
      <w:r w:rsidR="006C5381" w:rsidRPr="00971AFA">
        <w:rPr>
          <w:rFonts w:ascii="Arial" w:hAnsi="Arial" w:cs="Arial"/>
        </w:rPr>
        <w:t>conforme a</w:t>
      </w:r>
      <w:r w:rsidR="006C5381">
        <w:rPr>
          <w:rFonts w:ascii="Arial" w:hAnsi="Arial" w:cs="Arial"/>
        </w:rPr>
        <w:t xml:space="preserve"> los montos aprobados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68294D" w:rsidRPr="00BC3038">
        <w:rPr>
          <w:rFonts w:ascii="Arial" w:hAnsi="Arial" w:cs="Arial"/>
          <w:b/>
        </w:rPr>
        <w:t xml:space="preserve">Sistema para el Desarrollo Integral de la Familia del Municipio de </w:t>
      </w:r>
      <w:r w:rsidR="000D135B">
        <w:rPr>
          <w:rFonts w:ascii="Arial" w:hAnsi="Arial" w:cs="Arial"/>
          <w:b/>
        </w:rPr>
        <w:t>Solidaridad</w:t>
      </w:r>
      <w:r w:rsidR="0068294D" w:rsidRPr="0068294D">
        <w:rPr>
          <w:rFonts w:ascii="Arial" w:hAnsi="Arial" w:cs="Arial"/>
        </w:rPr>
        <w:t xml:space="preserve"> cumplió con las disposiciones legales y normativas que son aplicables en la materia.</w:t>
      </w:r>
    </w:p>
    <w:p w:rsidR="00A73181" w:rsidRDefault="00A73181" w:rsidP="009406DE">
      <w:pPr>
        <w:spacing w:line="360" w:lineRule="auto"/>
        <w:ind w:right="49"/>
        <w:jc w:val="both"/>
        <w:rPr>
          <w:rFonts w:ascii="Arial" w:hAnsi="Arial" w:cs="Arial"/>
        </w:rPr>
      </w:pPr>
    </w:p>
    <w:p w:rsidR="00A701BF" w:rsidRPr="00E024A3" w:rsidRDefault="00652109" w:rsidP="009406DE">
      <w:pPr>
        <w:spacing w:line="360" w:lineRule="auto"/>
        <w:ind w:right="190"/>
        <w:jc w:val="both"/>
        <w:rPr>
          <w:rFonts w:ascii="Arial" w:hAnsi="Arial" w:cs="Arial"/>
        </w:rPr>
      </w:pPr>
      <w:r>
        <w:rPr>
          <w:rFonts w:ascii="Arial" w:hAnsi="Arial" w:cs="Arial"/>
        </w:rPr>
        <w:t>Con base en</w:t>
      </w:r>
      <w:r w:rsidR="002E3C1E" w:rsidRPr="002E3C1E">
        <w:rPr>
          <w:rFonts w:ascii="Arial" w:hAnsi="Arial" w:cs="Arial"/>
        </w:rPr>
        <w:t xml:space="preserve"> los resultados obtenidos en la auditoría practicada número</w:t>
      </w:r>
      <w:r w:rsidR="002E3C1E" w:rsidRPr="002E3C1E">
        <w:rPr>
          <w:rFonts w:ascii="Arial" w:hAnsi="Arial" w:cs="Arial"/>
          <w:b/>
        </w:rPr>
        <w:t xml:space="preserve"> </w:t>
      </w:r>
      <w:r w:rsidR="00F5212F">
        <w:rPr>
          <w:rFonts w:ascii="Arial" w:hAnsi="Arial" w:cs="Arial"/>
          <w:b/>
        </w:rPr>
        <w:t>20</w:t>
      </w:r>
      <w:r w:rsidR="000D135B">
        <w:rPr>
          <w:rFonts w:ascii="Arial" w:hAnsi="Arial" w:cs="Arial"/>
          <w:b/>
        </w:rPr>
        <w:t>-AEMF-A-GOB-100</w:t>
      </w:r>
      <w:r w:rsidR="005B2BBC" w:rsidRPr="00F5212F">
        <w:rPr>
          <w:rFonts w:ascii="Arial" w:hAnsi="Arial" w:cs="Arial"/>
          <w:b/>
        </w:rPr>
        <w:t>-2</w:t>
      </w:r>
      <w:r w:rsidR="000D135B">
        <w:rPr>
          <w:rFonts w:ascii="Arial" w:hAnsi="Arial" w:cs="Arial"/>
          <w:b/>
        </w:rPr>
        <w:t>30</w:t>
      </w:r>
      <w:r w:rsidR="005B2BBC" w:rsidRPr="00F5212F">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F94141">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D627AF">
        <w:rPr>
          <w:rFonts w:ascii="Arial" w:hAnsi="Arial" w:cs="Arial"/>
        </w:rPr>
        <w:t>comprobar</w:t>
      </w:r>
      <w:r w:rsidR="0000161C">
        <w:rPr>
          <w:rFonts w:ascii="Arial" w:hAnsi="Arial" w:cs="Arial"/>
        </w:rPr>
        <w:t xml:space="preserve"> </w:t>
      </w:r>
      <w:r w:rsidR="00B416EA" w:rsidRPr="00797970">
        <w:rPr>
          <w:rFonts w:ascii="Arial" w:hAnsi="Arial" w:cs="Arial"/>
        </w:rPr>
        <w:t xml:space="preserve">el cumplimiento de lo dispuesto en el </w:t>
      </w:r>
      <w:r w:rsidR="00B416EA">
        <w:rPr>
          <w:rFonts w:ascii="Arial" w:hAnsi="Arial" w:cs="Arial"/>
        </w:rPr>
        <w:t>P</w:t>
      </w:r>
      <w:r w:rsidR="00B416EA" w:rsidRPr="00797970">
        <w:rPr>
          <w:rFonts w:ascii="Arial" w:hAnsi="Arial" w:cs="Arial"/>
        </w:rPr>
        <w:t>resupuesto de Egresos</w:t>
      </w:r>
      <w:r w:rsidR="00BC668A" w:rsidRPr="00BC668A">
        <w:rPr>
          <w:rFonts w:ascii="Arial" w:hAnsi="Arial" w:cs="Arial"/>
        </w:rPr>
        <w:t xml:space="preserve"> del Sistema para el Desarrollo Integral de la </w:t>
      </w:r>
      <w:r w:rsidR="000D135B">
        <w:rPr>
          <w:rFonts w:ascii="Arial" w:hAnsi="Arial" w:cs="Arial"/>
        </w:rPr>
        <w:t>Familia del Municipio de Solidaridad</w:t>
      </w:r>
      <w:r w:rsidR="00B416EA" w:rsidRPr="00797970">
        <w:rPr>
          <w:rFonts w:ascii="Arial" w:hAnsi="Arial" w:cs="Arial"/>
        </w:rPr>
        <w:t xml:space="preserve"> y demás disposiciones legales aplicables, incluyendo la revisión de</w:t>
      </w:r>
      <w:r w:rsidR="007D3E1A">
        <w:rPr>
          <w:rFonts w:ascii="Arial" w:hAnsi="Arial" w:cs="Arial"/>
        </w:rPr>
        <w:t xml:space="preserve">l manejo, la custodia y </w:t>
      </w:r>
      <w:r w:rsidR="00B416EA" w:rsidRPr="00797970">
        <w:rPr>
          <w:rFonts w:ascii="Arial" w:hAnsi="Arial" w:cs="Arial"/>
        </w:rPr>
        <w:t>l</w:t>
      </w:r>
      <w:r w:rsidR="00B416EA">
        <w:rPr>
          <w:rFonts w:ascii="Arial" w:hAnsi="Arial" w:cs="Arial"/>
        </w:rPr>
        <w:t>a aplicación de recursos</w:t>
      </w:r>
      <w:r w:rsidR="0000161C">
        <w:rPr>
          <w:rFonts w:ascii="Arial" w:hAnsi="Arial" w:cs="Arial"/>
        </w:rPr>
        <w:t xml:space="preserve"> públicos </w:t>
      </w:r>
      <w:r w:rsidR="005D4556">
        <w:rPr>
          <w:rFonts w:ascii="Arial" w:hAnsi="Arial" w:cs="Arial"/>
        </w:rPr>
        <w:t>municipales</w:t>
      </w:r>
      <w:r w:rsidR="00B416EA">
        <w:rPr>
          <w:rFonts w:ascii="Arial" w:hAnsi="Arial" w:cs="Arial"/>
        </w:rPr>
        <w:t>,</w:t>
      </w:r>
      <w:r w:rsidR="00B416EA" w:rsidRPr="00797970">
        <w:rPr>
          <w:rFonts w:ascii="Arial" w:hAnsi="Arial" w:cs="Arial"/>
        </w:rPr>
        <w:t xml:space="preserve"> </w:t>
      </w:r>
      <w:r w:rsidR="00281F86">
        <w:rPr>
          <w:rFonts w:ascii="Arial" w:hAnsi="Arial" w:cs="Arial"/>
        </w:rPr>
        <w:t>para verificar que el presupuesto asignado</w:t>
      </w:r>
      <w:r w:rsidR="00293BE6">
        <w:rPr>
          <w:rFonts w:ascii="Arial" w:hAnsi="Arial" w:cs="Arial"/>
        </w:rPr>
        <w:t>,</w:t>
      </w:r>
      <w:r w:rsidR="00281F86">
        <w:rPr>
          <w:rFonts w:ascii="Arial" w:hAnsi="Arial" w:cs="Arial"/>
        </w:rPr>
        <w:t xml:space="preserve"> se haya ejercido </w:t>
      </w:r>
      <w:r w:rsidR="0004417A">
        <w:rPr>
          <w:rFonts w:ascii="Arial" w:hAnsi="Arial" w:cs="Arial"/>
        </w:rPr>
        <w:t xml:space="preserve">y registrado </w:t>
      </w:r>
      <w:r w:rsidR="00DD4081">
        <w:rPr>
          <w:rFonts w:ascii="Arial" w:hAnsi="Arial" w:cs="Arial"/>
        </w:rPr>
        <w:t>conforme a</w:t>
      </w:r>
      <w:r w:rsidR="00DD4081" w:rsidRPr="00266F82">
        <w:rPr>
          <w:rFonts w:ascii="Arial" w:hAnsi="Arial" w:cs="Arial"/>
        </w:rPr>
        <w:t xml:space="preserve"> </w:t>
      </w:r>
      <w:r w:rsidR="0004417A">
        <w:rPr>
          <w:rFonts w:ascii="Arial" w:hAnsi="Arial" w:cs="Arial"/>
        </w:rPr>
        <w:t xml:space="preserve">los montos aprobados </w:t>
      </w:r>
      <w:r w:rsidR="0009794F" w:rsidRPr="00971AFA">
        <w:rPr>
          <w:rFonts w:ascii="Arial" w:hAnsi="Arial" w:cs="Arial"/>
        </w:rPr>
        <w:t>y específicamente</w:t>
      </w:r>
      <w:r w:rsidR="00DD4081" w:rsidRPr="00971AFA">
        <w:rPr>
          <w:rFonts w:ascii="Arial" w:hAnsi="Arial" w:cs="Arial"/>
        </w:rPr>
        <w:t>, respecto de la muestra auditada señalada en el apartado relativo al alcance</w:t>
      </w:r>
      <w:r w:rsidR="008648FD">
        <w:rPr>
          <w:rFonts w:ascii="Arial" w:hAnsi="Arial" w:cs="Arial"/>
        </w:rPr>
        <w:t>,</w:t>
      </w:r>
      <w:r w:rsidR="00DD4081">
        <w:rPr>
          <w:rFonts w:ascii="Arial" w:hAnsi="Arial" w:cs="Arial"/>
        </w:rPr>
        <w:t xml:space="preserve"> en nuestra opinión </w:t>
      </w:r>
      <w:r w:rsidR="00DD4081" w:rsidRPr="00971AFA">
        <w:rPr>
          <w:rFonts w:ascii="Arial" w:hAnsi="Arial" w:cs="Arial"/>
        </w:rPr>
        <w:t xml:space="preserve"> se concluye que en términos generales</w:t>
      </w:r>
      <w:r w:rsidR="00B306D5" w:rsidRPr="00B306D5">
        <w:rPr>
          <w:rFonts w:ascii="Arial" w:hAnsi="Arial" w:cs="Arial"/>
        </w:rPr>
        <w:t xml:space="preserve">, el </w:t>
      </w:r>
      <w:r w:rsidR="00B306D5" w:rsidRPr="00BC3038">
        <w:rPr>
          <w:rFonts w:ascii="Arial" w:hAnsi="Arial" w:cs="Arial"/>
          <w:b/>
        </w:rPr>
        <w:t xml:space="preserve">Sistema para el Desarrollo Integral de la Familia del Municipio de </w:t>
      </w:r>
      <w:r w:rsidR="006728F8">
        <w:rPr>
          <w:rFonts w:ascii="Arial" w:hAnsi="Arial" w:cs="Arial"/>
          <w:b/>
        </w:rPr>
        <w:t>Solidaridad</w:t>
      </w:r>
      <w:r w:rsidR="00B306D5" w:rsidRPr="00B306D5">
        <w:rPr>
          <w:rFonts w:ascii="Arial" w:hAnsi="Arial" w:cs="Arial"/>
        </w:rPr>
        <w:t xml:space="preserve"> cumplió con las disposiciones legales y normativas q</w:t>
      </w:r>
      <w:r w:rsidR="00A701BF">
        <w:rPr>
          <w:rFonts w:ascii="Arial" w:hAnsi="Arial" w:cs="Arial"/>
        </w:rPr>
        <w:t>ue son aplicables en la materia</w:t>
      </w:r>
      <w:r w:rsidR="00A701BF" w:rsidRPr="00A701BF">
        <w:rPr>
          <w:rFonts w:ascii="Arial" w:hAnsi="Arial" w:cs="Arial"/>
        </w:rPr>
        <w:t xml:space="preserve">, excepto por </w:t>
      </w:r>
      <w:r w:rsidR="009406DE">
        <w:rPr>
          <w:rFonts w:ascii="Arial" w:hAnsi="Arial" w:cs="Arial"/>
        </w:rPr>
        <w:t>e</w:t>
      </w:r>
      <w:r w:rsidR="00A701BF" w:rsidRPr="00A701BF">
        <w:rPr>
          <w:rFonts w:ascii="Arial" w:hAnsi="Arial" w:cs="Arial"/>
        </w:rPr>
        <w:t xml:space="preserve">l </w:t>
      </w:r>
      <w:r w:rsidR="009406DE">
        <w:rPr>
          <w:rFonts w:ascii="Arial" w:hAnsi="Arial" w:cs="Arial"/>
          <w:bCs/>
        </w:rPr>
        <w:t>pliego de observación</w:t>
      </w:r>
      <w:r w:rsidR="00A701BF" w:rsidRPr="00A701BF">
        <w:rPr>
          <w:rFonts w:ascii="Arial" w:hAnsi="Arial" w:cs="Arial"/>
          <w:color w:val="FF0000"/>
        </w:rPr>
        <w:t xml:space="preserve"> </w:t>
      </w:r>
      <w:r w:rsidR="009406DE">
        <w:rPr>
          <w:rFonts w:ascii="Arial" w:hAnsi="Arial" w:cs="Arial"/>
        </w:rPr>
        <w:t>emitido</w:t>
      </w:r>
      <w:r w:rsidR="00A701BF" w:rsidRPr="00A701BF">
        <w:rPr>
          <w:rFonts w:ascii="Arial" w:hAnsi="Arial" w:cs="Arial"/>
        </w:rPr>
        <w:t xml:space="preserve"> en el punto II.3 apartado A.</w:t>
      </w:r>
    </w:p>
    <w:p w:rsidR="009668C0" w:rsidRDefault="009668C0" w:rsidP="009406DE">
      <w:pPr>
        <w:spacing w:line="360" w:lineRule="auto"/>
        <w:ind w:right="49"/>
        <w:jc w:val="both"/>
        <w:rPr>
          <w:rFonts w:ascii="Arial" w:hAnsi="Arial" w:cs="Arial"/>
        </w:rPr>
      </w:pPr>
      <w:bookmarkStart w:id="5" w:name="_GoBack"/>
      <w:bookmarkEnd w:id="5"/>
    </w:p>
    <w:p w:rsidR="000244C8" w:rsidRPr="00E024A3" w:rsidRDefault="000244C8" w:rsidP="000244C8">
      <w:pPr>
        <w:spacing w:line="360" w:lineRule="auto"/>
        <w:ind w:right="190"/>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F74584" w:rsidRDefault="00F74584" w:rsidP="009406DE">
      <w:pPr>
        <w:spacing w:line="360" w:lineRule="auto"/>
        <w:ind w:right="49"/>
        <w:jc w:val="both"/>
        <w:rPr>
          <w:rFonts w:ascii="Arial" w:hAnsi="Arial" w:cs="Arial"/>
        </w:rPr>
      </w:pPr>
    </w:p>
    <w:p w:rsidR="009406DE" w:rsidRDefault="009406DE" w:rsidP="009406DE">
      <w:pPr>
        <w:spacing w:line="360" w:lineRule="auto"/>
        <w:ind w:right="49"/>
        <w:jc w:val="both"/>
        <w:rPr>
          <w:rFonts w:ascii="Arial" w:hAnsi="Arial" w:cs="Arial"/>
        </w:rPr>
      </w:pPr>
    </w:p>
    <w:p w:rsidR="009C6AB2" w:rsidRPr="009C6AB2" w:rsidRDefault="009C6AB2" w:rsidP="009406DE">
      <w:pPr>
        <w:spacing w:line="360" w:lineRule="auto"/>
        <w:ind w:right="49"/>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tblGrid>
      <w:tr w:rsidR="006C0A4C" w:rsidTr="00454A16">
        <w:trPr>
          <w:trHeight w:val="428"/>
          <w:jc w:val="center"/>
        </w:trPr>
        <w:tc>
          <w:tcPr>
            <w:tcW w:w="5323" w:type="dxa"/>
          </w:tcPr>
          <w:p w:rsidR="006C0A4C" w:rsidRDefault="006C0A4C" w:rsidP="009406DE">
            <w:pPr>
              <w:spacing w:line="360" w:lineRule="auto"/>
              <w:ind w:right="49"/>
              <w:jc w:val="center"/>
              <w:rPr>
                <w:rFonts w:ascii="Arial" w:hAnsi="Arial" w:cs="Arial"/>
                <w:b/>
              </w:rPr>
            </w:pPr>
            <w:r w:rsidRPr="00C73FD5">
              <w:rPr>
                <w:rFonts w:ascii="Arial" w:hAnsi="Arial" w:cs="Arial"/>
                <w:b/>
                <w:color w:val="000000" w:themeColor="text1"/>
              </w:rPr>
              <w:t>EL AUDITOR SUPERIOR DEL ESTADO</w:t>
            </w:r>
          </w:p>
        </w:tc>
      </w:tr>
      <w:tr w:rsidR="006C0A4C" w:rsidTr="00454A16">
        <w:trPr>
          <w:trHeight w:val="937"/>
          <w:jc w:val="center"/>
        </w:trPr>
        <w:tc>
          <w:tcPr>
            <w:tcW w:w="5323" w:type="dxa"/>
          </w:tcPr>
          <w:p w:rsidR="00EB1FB7" w:rsidRDefault="00EB1FB7" w:rsidP="009406DE">
            <w:pPr>
              <w:spacing w:line="360" w:lineRule="auto"/>
              <w:ind w:right="49"/>
              <w:jc w:val="both"/>
              <w:rPr>
                <w:rFonts w:ascii="Arial" w:hAnsi="Arial" w:cs="Arial"/>
                <w:b/>
              </w:rPr>
            </w:pPr>
          </w:p>
          <w:p w:rsidR="00F74584" w:rsidRDefault="00F74584" w:rsidP="009406DE">
            <w:pPr>
              <w:spacing w:line="360" w:lineRule="auto"/>
              <w:ind w:right="49"/>
              <w:jc w:val="both"/>
              <w:rPr>
                <w:rFonts w:ascii="Arial" w:hAnsi="Arial" w:cs="Arial"/>
                <w:b/>
              </w:rPr>
            </w:pPr>
          </w:p>
          <w:p w:rsidR="001205D8" w:rsidRDefault="001205D8" w:rsidP="009406DE">
            <w:pPr>
              <w:spacing w:line="360" w:lineRule="auto"/>
              <w:ind w:right="49"/>
              <w:jc w:val="both"/>
              <w:rPr>
                <w:rFonts w:ascii="Arial" w:hAnsi="Arial" w:cs="Arial"/>
                <w:b/>
              </w:rPr>
            </w:pPr>
          </w:p>
        </w:tc>
      </w:tr>
      <w:tr w:rsidR="006C0A4C" w:rsidTr="00454A16">
        <w:trPr>
          <w:trHeight w:val="857"/>
          <w:jc w:val="center"/>
        </w:trPr>
        <w:tc>
          <w:tcPr>
            <w:tcW w:w="5323" w:type="dxa"/>
          </w:tcPr>
          <w:p w:rsidR="006C0A4C" w:rsidRDefault="00B45660" w:rsidP="009406DE">
            <w:pPr>
              <w:spacing w:line="360" w:lineRule="auto"/>
              <w:ind w:right="49"/>
              <w:jc w:val="center"/>
              <w:rPr>
                <w:rFonts w:ascii="Arial" w:hAnsi="Arial" w:cs="Arial"/>
                <w:b/>
              </w:rPr>
            </w:pPr>
            <w:r>
              <w:rPr>
                <w:rFonts w:ascii="Arial" w:hAnsi="Arial" w:cs="Arial"/>
                <w:b/>
              </w:rPr>
              <w:t>M. EN AUD</w:t>
            </w:r>
            <w:r w:rsidR="00454A16">
              <w:rPr>
                <w:rFonts w:ascii="Arial" w:hAnsi="Arial" w:cs="Arial"/>
                <w:b/>
              </w:rPr>
              <w:t>.</w:t>
            </w:r>
            <w:r w:rsidR="006C0A4C">
              <w:rPr>
                <w:rFonts w:ascii="Arial" w:hAnsi="Arial" w:cs="Arial"/>
                <w:b/>
              </w:rPr>
              <w:t xml:space="preserve"> MANUEL PALACIOS HERRERA</w:t>
            </w:r>
          </w:p>
        </w:tc>
      </w:tr>
      <w:tr w:rsidR="00DD0316" w:rsidTr="00454A16">
        <w:trPr>
          <w:trHeight w:val="413"/>
          <w:jc w:val="center"/>
        </w:trPr>
        <w:tc>
          <w:tcPr>
            <w:tcW w:w="5323" w:type="dxa"/>
          </w:tcPr>
          <w:p w:rsidR="00DD0316" w:rsidRDefault="00DD0316" w:rsidP="009406DE">
            <w:pPr>
              <w:spacing w:line="360" w:lineRule="auto"/>
              <w:ind w:right="49"/>
              <w:jc w:val="center"/>
              <w:rPr>
                <w:rFonts w:ascii="Arial" w:hAnsi="Arial" w:cs="Arial"/>
                <w:b/>
              </w:rPr>
            </w:pPr>
          </w:p>
        </w:tc>
      </w:tr>
    </w:tbl>
    <w:p w:rsidR="00293BE6" w:rsidRDefault="00293BE6" w:rsidP="009406DE">
      <w:pPr>
        <w:ind w:right="49"/>
        <w:rPr>
          <w:rFonts w:ascii="Arial" w:hAnsi="Arial" w:cs="Arial"/>
          <w:b/>
          <w:sz w:val="20"/>
        </w:rPr>
      </w:pPr>
    </w:p>
    <w:sectPr w:rsidR="00293BE6" w:rsidSect="00037847">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2B" w:rsidRDefault="00E7592B">
      <w:r>
        <w:separator/>
      </w:r>
    </w:p>
  </w:endnote>
  <w:endnote w:type="continuationSeparator" w:id="0">
    <w:p w:rsidR="00E7592B" w:rsidRDefault="00E7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3371CC" w:rsidRPr="00D875E2" w:rsidTr="007F6EC2">
      <w:trPr>
        <w:trHeight w:val="272"/>
      </w:trPr>
      <w:tc>
        <w:tcPr>
          <w:tcW w:w="9726" w:type="dxa"/>
          <w:shd w:val="clear" w:color="auto" w:fill="auto"/>
        </w:tcPr>
        <w:p w:rsidR="003371CC" w:rsidRPr="00D875E2" w:rsidRDefault="003371CC" w:rsidP="003371CC">
          <w:pPr>
            <w:rPr>
              <w:rStyle w:val="nfasis"/>
              <w:i w:val="0"/>
              <w:iCs w:val="0"/>
            </w:rPr>
          </w:pPr>
        </w:p>
      </w:tc>
    </w:tr>
  </w:tbl>
  <w:p w:rsidR="008767D7" w:rsidRPr="003371CC" w:rsidRDefault="003371CC" w:rsidP="003371CC">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3949F7">
      <w:rPr>
        <w:rFonts w:ascii="Arial" w:hAnsi="Arial" w:cs="Arial"/>
        <w:b/>
        <w:bCs/>
        <w:noProof/>
        <w:sz w:val="18"/>
        <w:szCs w:val="18"/>
      </w:rPr>
      <w:t>23</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3949F7">
      <w:rPr>
        <w:rFonts w:ascii="Arial" w:hAnsi="Arial" w:cs="Arial"/>
        <w:b/>
        <w:bCs/>
        <w:noProof/>
        <w:sz w:val="18"/>
        <w:szCs w:val="18"/>
      </w:rPr>
      <w:t>23</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2B" w:rsidRDefault="00E7592B">
      <w:r>
        <w:separator/>
      </w:r>
    </w:p>
  </w:footnote>
  <w:footnote w:type="continuationSeparator" w:id="0">
    <w:p w:rsidR="00E7592B" w:rsidRDefault="00E75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037847" w:rsidRPr="003316E8" w:rsidTr="007F6EC2">
      <w:trPr>
        <w:trHeight w:val="74"/>
      </w:trPr>
      <w:tc>
        <w:tcPr>
          <w:tcW w:w="2057" w:type="dxa"/>
          <w:vAlign w:val="center"/>
        </w:tcPr>
        <w:p w:rsidR="00037847" w:rsidRPr="001F08F1" w:rsidRDefault="00037847" w:rsidP="00037847">
          <w:pPr>
            <w:tabs>
              <w:tab w:val="center" w:pos="4419"/>
              <w:tab w:val="right" w:pos="8838"/>
            </w:tabs>
            <w:jc w:val="center"/>
            <w:rPr>
              <w:noProof/>
              <w:sz w:val="16"/>
              <w:szCs w:val="16"/>
              <w:lang w:eastAsia="es-MX"/>
            </w:rPr>
          </w:pPr>
        </w:p>
      </w:tc>
      <w:tc>
        <w:tcPr>
          <w:tcW w:w="5464" w:type="dxa"/>
          <w:vAlign w:val="center"/>
        </w:tcPr>
        <w:p w:rsidR="00037847" w:rsidRPr="001F08F1" w:rsidRDefault="00037847" w:rsidP="00037847">
          <w:pPr>
            <w:tabs>
              <w:tab w:val="center" w:pos="4419"/>
              <w:tab w:val="right" w:pos="8838"/>
            </w:tabs>
            <w:jc w:val="center"/>
            <w:rPr>
              <w:rFonts w:ascii="Algerian" w:hAnsi="Algerian"/>
              <w:sz w:val="16"/>
              <w:szCs w:val="16"/>
            </w:rPr>
          </w:pPr>
        </w:p>
      </w:tc>
      <w:tc>
        <w:tcPr>
          <w:tcW w:w="2032" w:type="dxa"/>
          <w:vAlign w:val="center"/>
        </w:tcPr>
        <w:p w:rsidR="00037847" w:rsidRPr="001F08F1" w:rsidRDefault="00037847" w:rsidP="00037847">
          <w:pPr>
            <w:tabs>
              <w:tab w:val="center" w:pos="4419"/>
              <w:tab w:val="right" w:pos="8838"/>
            </w:tabs>
            <w:jc w:val="center"/>
            <w:rPr>
              <w:rFonts w:ascii="Arial" w:hAnsi="Arial" w:cs="Arial"/>
              <w:noProof/>
              <w:sz w:val="16"/>
              <w:szCs w:val="16"/>
              <w:lang w:eastAsia="es-MX"/>
            </w:rPr>
          </w:pPr>
        </w:p>
      </w:tc>
    </w:tr>
    <w:tr w:rsidR="00037847" w:rsidRPr="003316E8" w:rsidTr="007F6EC2">
      <w:trPr>
        <w:trHeight w:val="1866"/>
      </w:trPr>
      <w:tc>
        <w:tcPr>
          <w:tcW w:w="2057" w:type="dxa"/>
          <w:vAlign w:val="center"/>
          <w:hideMark/>
        </w:tcPr>
        <w:p w:rsidR="00037847" w:rsidRPr="003316E8" w:rsidRDefault="00037847" w:rsidP="00037847">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86.4pt">
                <v:imagedata r:id="rId1" o:title=""/>
              </v:shape>
              <o:OLEObject Type="Embed" ProgID="PBrush" ShapeID="_x0000_i1025" DrawAspect="Content" ObjectID="_1707044010" r:id="rId2"/>
            </w:object>
          </w:r>
        </w:p>
      </w:tc>
      <w:tc>
        <w:tcPr>
          <w:tcW w:w="5464" w:type="dxa"/>
          <w:vAlign w:val="center"/>
          <w:hideMark/>
        </w:tcPr>
        <w:p w:rsidR="00037847" w:rsidRPr="00BA1D96" w:rsidRDefault="00037847" w:rsidP="00037847">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037847" w:rsidRPr="003316E8" w:rsidRDefault="00037847" w:rsidP="00037847">
          <w:pPr>
            <w:tabs>
              <w:tab w:val="center" w:pos="4419"/>
              <w:tab w:val="right" w:pos="8838"/>
            </w:tabs>
            <w:jc w:val="center"/>
          </w:pPr>
          <w:r w:rsidRPr="00004915">
            <w:rPr>
              <w:rFonts w:ascii="Algerian" w:hAnsi="Algerian"/>
              <w:noProof/>
              <w:sz w:val="40"/>
              <w:szCs w:val="40"/>
              <w:lang w:eastAsia="es-MX"/>
            </w:rPr>
            <w:drawing>
              <wp:inline distT="0" distB="0" distL="0" distR="0" wp14:anchorId="7B5C56CE" wp14:editId="207B1C71">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37847" w:rsidRPr="003316E8" w:rsidTr="007F6EC2">
      <w:trPr>
        <w:trHeight w:val="112"/>
      </w:trPr>
      <w:tc>
        <w:tcPr>
          <w:tcW w:w="2057" w:type="dxa"/>
          <w:tcBorders>
            <w:top w:val="nil"/>
            <w:left w:val="nil"/>
            <w:bottom w:val="thinThickSmallGap" w:sz="24" w:space="0" w:color="auto"/>
            <w:right w:val="nil"/>
          </w:tcBorders>
        </w:tcPr>
        <w:p w:rsidR="00037847" w:rsidRPr="003316E8" w:rsidRDefault="00037847" w:rsidP="00037847">
          <w:pPr>
            <w:tabs>
              <w:tab w:val="center" w:pos="4419"/>
              <w:tab w:val="right" w:pos="8838"/>
            </w:tabs>
            <w:rPr>
              <w:sz w:val="10"/>
            </w:rPr>
          </w:pPr>
        </w:p>
      </w:tc>
      <w:tc>
        <w:tcPr>
          <w:tcW w:w="5464" w:type="dxa"/>
          <w:tcBorders>
            <w:top w:val="nil"/>
            <w:left w:val="nil"/>
            <w:bottom w:val="thinThickSmallGap" w:sz="24" w:space="0" w:color="auto"/>
            <w:right w:val="nil"/>
          </w:tcBorders>
        </w:tcPr>
        <w:p w:rsidR="00037847" w:rsidRPr="003316E8" w:rsidRDefault="00037847" w:rsidP="00037847">
          <w:pPr>
            <w:tabs>
              <w:tab w:val="center" w:pos="4419"/>
              <w:tab w:val="right" w:pos="8838"/>
            </w:tabs>
            <w:rPr>
              <w:sz w:val="10"/>
            </w:rPr>
          </w:pPr>
        </w:p>
      </w:tc>
      <w:tc>
        <w:tcPr>
          <w:tcW w:w="2032" w:type="dxa"/>
          <w:tcBorders>
            <w:top w:val="nil"/>
            <w:left w:val="nil"/>
            <w:bottom w:val="thinThickSmallGap" w:sz="24" w:space="0" w:color="auto"/>
            <w:right w:val="nil"/>
          </w:tcBorders>
        </w:tcPr>
        <w:p w:rsidR="00037847" w:rsidRPr="003316E8" w:rsidRDefault="00037847" w:rsidP="00037847">
          <w:pPr>
            <w:tabs>
              <w:tab w:val="center" w:pos="4419"/>
              <w:tab w:val="right" w:pos="8838"/>
            </w:tabs>
            <w:rPr>
              <w:sz w:val="10"/>
            </w:rPr>
          </w:pPr>
        </w:p>
      </w:tc>
    </w:tr>
  </w:tbl>
  <w:p w:rsidR="00037847" w:rsidRPr="00037847" w:rsidRDefault="00037847">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D7E4EE80"/>
    <w:lvl w:ilvl="0" w:tplc="907C5C0A">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2273971"/>
    <w:multiLevelType w:val="hybridMultilevel"/>
    <w:tmpl w:val="BB7C04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01FA7"/>
    <w:multiLevelType w:val="hybridMultilevel"/>
    <w:tmpl w:val="E0525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177957"/>
    <w:multiLevelType w:val="hybridMultilevel"/>
    <w:tmpl w:val="B4DE1FD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1C4B24F9"/>
    <w:multiLevelType w:val="hybridMultilevel"/>
    <w:tmpl w:val="453A380A"/>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FE72386"/>
    <w:multiLevelType w:val="hybridMultilevel"/>
    <w:tmpl w:val="22D4A322"/>
    <w:lvl w:ilvl="0" w:tplc="907C5C0A">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5D80F2C"/>
    <w:multiLevelType w:val="hybridMultilevel"/>
    <w:tmpl w:val="7640F9F8"/>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82502"/>
    <w:multiLevelType w:val="hybridMultilevel"/>
    <w:tmpl w:val="8632C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52428"/>
    <w:multiLevelType w:val="hybridMultilevel"/>
    <w:tmpl w:val="758051A8"/>
    <w:lvl w:ilvl="0" w:tplc="907C5C0A">
      <w:start w:val="1"/>
      <w:numFmt w:val="upperLetter"/>
      <w:lvlText w:val="%1."/>
      <w:lvlJc w:val="left"/>
      <w:pPr>
        <w:ind w:left="136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E16AA3"/>
    <w:multiLevelType w:val="hybridMultilevel"/>
    <w:tmpl w:val="88081E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318160A4"/>
    <w:multiLevelType w:val="hybridMultilevel"/>
    <w:tmpl w:val="9E326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C97319"/>
    <w:multiLevelType w:val="hybridMultilevel"/>
    <w:tmpl w:val="6C380E42"/>
    <w:lvl w:ilvl="0" w:tplc="DF1A7712">
      <w:start w:val="1"/>
      <w:numFmt w:val="upp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2EC17A9"/>
    <w:multiLevelType w:val="hybridMultilevel"/>
    <w:tmpl w:val="D30C1E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4F8F68F6"/>
    <w:multiLevelType w:val="hybridMultilevel"/>
    <w:tmpl w:val="C28C2B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966AA9"/>
    <w:multiLevelType w:val="hybridMultilevel"/>
    <w:tmpl w:val="A3BE5164"/>
    <w:lvl w:ilvl="0" w:tplc="080A0015">
      <w:start w:val="1"/>
      <w:numFmt w:val="upperLetter"/>
      <w:lvlText w:val="%1."/>
      <w:lvlJc w:val="left"/>
      <w:pPr>
        <w:ind w:left="9575"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32" w15:restartNumberingAfterBreak="0">
    <w:nsid w:val="58B73D98"/>
    <w:multiLevelType w:val="hybridMultilevel"/>
    <w:tmpl w:val="B588AE9C"/>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 w15:restartNumberingAfterBreak="0">
    <w:nsid w:val="5B273B67"/>
    <w:multiLevelType w:val="hybridMultilevel"/>
    <w:tmpl w:val="30663C9E"/>
    <w:lvl w:ilvl="0" w:tplc="080A000B">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4" w15:restartNumberingAfterBreak="0">
    <w:nsid w:val="5CCD7BF3"/>
    <w:multiLevelType w:val="hybridMultilevel"/>
    <w:tmpl w:val="E4AEA92C"/>
    <w:lvl w:ilvl="0" w:tplc="0492C4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992D62"/>
    <w:multiLevelType w:val="hybridMultilevel"/>
    <w:tmpl w:val="B8E48332"/>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36" w15:restartNumberingAfterBreak="0">
    <w:nsid w:val="69594663"/>
    <w:multiLevelType w:val="hybridMultilevel"/>
    <w:tmpl w:val="1BACFB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23E71"/>
    <w:multiLevelType w:val="hybridMultilevel"/>
    <w:tmpl w:val="9078C08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6D32762B"/>
    <w:multiLevelType w:val="hybridMultilevel"/>
    <w:tmpl w:val="417EE60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926CC"/>
    <w:multiLevelType w:val="hybridMultilevel"/>
    <w:tmpl w:val="52202ABC"/>
    <w:lvl w:ilvl="0" w:tplc="080A0015">
      <w:start w:val="1"/>
      <w:numFmt w:val="upperLetter"/>
      <w:lvlText w:val="%1."/>
      <w:lvlJc w:val="left"/>
      <w:pPr>
        <w:ind w:left="9575"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2"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A96275D"/>
    <w:multiLevelType w:val="hybridMultilevel"/>
    <w:tmpl w:val="5F4ECE00"/>
    <w:lvl w:ilvl="0" w:tplc="94A632F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D254455"/>
    <w:multiLevelType w:val="hybridMultilevel"/>
    <w:tmpl w:val="7242D3E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13"/>
  </w:num>
  <w:num w:numId="2">
    <w:abstractNumId w:val="11"/>
  </w:num>
  <w:num w:numId="3">
    <w:abstractNumId w:val="4"/>
  </w:num>
  <w:num w:numId="4">
    <w:abstractNumId w:val="23"/>
  </w:num>
  <w:num w:numId="5">
    <w:abstractNumId w:val="40"/>
  </w:num>
  <w:num w:numId="6">
    <w:abstractNumId w:val="20"/>
  </w:num>
  <w:num w:numId="7">
    <w:abstractNumId w:val="37"/>
  </w:num>
  <w:num w:numId="8">
    <w:abstractNumId w:val="22"/>
  </w:num>
  <w:num w:numId="9">
    <w:abstractNumId w:val="43"/>
  </w:num>
  <w:num w:numId="10">
    <w:abstractNumId w:val="7"/>
  </w:num>
  <w:num w:numId="11">
    <w:abstractNumId w:val="44"/>
  </w:num>
  <w:num w:numId="12">
    <w:abstractNumId w:val="5"/>
  </w:num>
  <w:num w:numId="13">
    <w:abstractNumId w:val="8"/>
  </w:num>
  <w:num w:numId="14">
    <w:abstractNumId w:val="21"/>
  </w:num>
  <w:num w:numId="15">
    <w:abstractNumId w:val="25"/>
  </w:num>
  <w:num w:numId="16">
    <w:abstractNumId w:val="28"/>
  </w:num>
  <w:num w:numId="17">
    <w:abstractNumId w:val="34"/>
  </w:num>
  <w:num w:numId="18">
    <w:abstractNumId w:val="0"/>
  </w:num>
  <w:num w:numId="19">
    <w:abstractNumId w:val="42"/>
  </w:num>
  <w:num w:numId="20">
    <w:abstractNumId w:val="16"/>
  </w:num>
  <w:num w:numId="21">
    <w:abstractNumId w:val="3"/>
  </w:num>
  <w:num w:numId="22">
    <w:abstractNumId w:val="19"/>
  </w:num>
  <w:num w:numId="23">
    <w:abstractNumId w:val="30"/>
  </w:num>
  <w:num w:numId="24">
    <w:abstractNumId w:val="36"/>
  </w:num>
  <w:num w:numId="25">
    <w:abstractNumId w:val="26"/>
  </w:num>
  <w:num w:numId="26">
    <w:abstractNumId w:val="39"/>
  </w:num>
  <w:num w:numId="27">
    <w:abstractNumId w:val="41"/>
  </w:num>
  <w:num w:numId="28">
    <w:abstractNumId w:val="46"/>
  </w:num>
  <w:num w:numId="29">
    <w:abstractNumId w:val="29"/>
  </w:num>
  <w:num w:numId="30">
    <w:abstractNumId w:val="14"/>
  </w:num>
  <w:num w:numId="31">
    <w:abstractNumId w:val="9"/>
  </w:num>
  <w:num w:numId="32">
    <w:abstractNumId w:val="32"/>
  </w:num>
  <w:num w:numId="33">
    <w:abstractNumId w:val="31"/>
  </w:num>
  <w:num w:numId="34">
    <w:abstractNumId w:val="1"/>
  </w:num>
  <w:num w:numId="35">
    <w:abstractNumId w:val="6"/>
  </w:num>
  <w:num w:numId="36">
    <w:abstractNumId w:val="38"/>
  </w:num>
  <w:num w:numId="37">
    <w:abstractNumId w:val="10"/>
  </w:num>
  <w:num w:numId="38">
    <w:abstractNumId w:val="18"/>
  </w:num>
  <w:num w:numId="39">
    <w:abstractNumId w:val="2"/>
  </w:num>
  <w:num w:numId="40">
    <w:abstractNumId w:val="35"/>
  </w:num>
  <w:num w:numId="41">
    <w:abstractNumId w:val="17"/>
  </w:num>
  <w:num w:numId="42">
    <w:abstractNumId w:val="12"/>
  </w:num>
  <w:num w:numId="43">
    <w:abstractNumId w:val="45"/>
  </w:num>
  <w:num w:numId="44">
    <w:abstractNumId w:val="33"/>
  </w:num>
  <w:num w:numId="45">
    <w:abstractNumId w:val="15"/>
  </w:num>
  <w:num w:numId="46">
    <w:abstractNumId w:val="24"/>
  </w:num>
  <w:num w:numId="4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BFF"/>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22D"/>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C60"/>
    <w:rsid w:val="00023CE5"/>
    <w:rsid w:val="000244C8"/>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24F1"/>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37847"/>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7AD"/>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64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5F6"/>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18FA"/>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135B"/>
    <w:rsid w:val="000D22F2"/>
    <w:rsid w:val="000D2300"/>
    <w:rsid w:val="000D2592"/>
    <w:rsid w:val="000D2951"/>
    <w:rsid w:val="000D2C0F"/>
    <w:rsid w:val="000D2C11"/>
    <w:rsid w:val="000D3B11"/>
    <w:rsid w:val="000D3BBE"/>
    <w:rsid w:val="000D3FAF"/>
    <w:rsid w:val="000D4209"/>
    <w:rsid w:val="000D47A0"/>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0B21"/>
    <w:rsid w:val="000F1B6C"/>
    <w:rsid w:val="000F22B9"/>
    <w:rsid w:val="000F30C2"/>
    <w:rsid w:val="000F38BF"/>
    <w:rsid w:val="000F396F"/>
    <w:rsid w:val="000F3D74"/>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38E7"/>
    <w:rsid w:val="0014460E"/>
    <w:rsid w:val="001446DA"/>
    <w:rsid w:val="00144883"/>
    <w:rsid w:val="00144CFA"/>
    <w:rsid w:val="0014518E"/>
    <w:rsid w:val="00145C10"/>
    <w:rsid w:val="00146175"/>
    <w:rsid w:val="00146CBB"/>
    <w:rsid w:val="00147EF6"/>
    <w:rsid w:val="00150790"/>
    <w:rsid w:val="00150B34"/>
    <w:rsid w:val="0015102B"/>
    <w:rsid w:val="00151CA2"/>
    <w:rsid w:val="00151DF1"/>
    <w:rsid w:val="001520D6"/>
    <w:rsid w:val="00152310"/>
    <w:rsid w:val="001528E8"/>
    <w:rsid w:val="00152E59"/>
    <w:rsid w:val="001546D8"/>
    <w:rsid w:val="001547EF"/>
    <w:rsid w:val="001547F6"/>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AAB"/>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624"/>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0961"/>
    <w:rsid w:val="001C1EF9"/>
    <w:rsid w:val="001C1F15"/>
    <w:rsid w:val="001C2040"/>
    <w:rsid w:val="001C258E"/>
    <w:rsid w:val="001C3031"/>
    <w:rsid w:val="001C3236"/>
    <w:rsid w:val="001C3D3A"/>
    <w:rsid w:val="001C4019"/>
    <w:rsid w:val="001C41F7"/>
    <w:rsid w:val="001C4318"/>
    <w:rsid w:val="001C472E"/>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467"/>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64E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368"/>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50A"/>
    <w:rsid w:val="00221564"/>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0FDD"/>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46"/>
    <w:rsid w:val="00270DA6"/>
    <w:rsid w:val="00270EF1"/>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32D"/>
    <w:rsid w:val="002C0CD4"/>
    <w:rsid w:val="002C0EC0"/>
    <w:rsid w:val="002C15E8"/>
    <w:rsid w:val="002C229B"/>
    <w:rsid w:val="002C24DE"/>
    <w:rsid w:val="002C28F1"/>
    <w:rsid w:val="002C2AC2"/>
    <w:rsid w:val="002C2CA8"/>
    <w:rsid w:val="002C2D11"/>
    <w:rsid w:val="002C31BD"/>
    <w:rsid w:val="002C31C7"/>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0D0"/>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C10"/>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1CC"/>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BDD"/>
    <w:rsid w:val="00363D59"/>
    <w:rsid w:val="0036461B"/>
    <w:rsid w:val="003648ED"/>
    <w:rsid w:val="00364F4B"/>
    <w:rsid w:val="00365166"/>
    <w:rsid w:val="00365F93"/>
    <w:rsid w:val="00366C80"/>
    <w:rsid w:val="0036782C"/>
    <w:rsid w:val="00367E1D"/>
    <w:rsid w:val="00367EF9"/>
    <w:rsid w:val="00367F2C"/>
    <w:rsid w:val="00370041"/>
    <w:rsid w:val="00370063"/>
    <w:rsid w:val="00370333"/>
    <w:rsid w:val="00370406"/>
    <w:rsid w:val="003713E5"/>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49F7"/>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439"/>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18E"/>
    <w:rsid w:val="003C7BDB"/>
    <w:rsid w:val="003C7FAA"/>
    <w:rsid w:val="003D0010"/>
    <w:rsid w:val="003D009D"/>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6928"/>
    <w:rsid w:val="003E746A"/>
    <w:rsid w:val="003E7FAD"/>
    <w:rsid w:val="003F0373"/>
    <w:rsid w:val="003F1463"/>
    <w:rsid w:val="003F19A1"/>
    <w:rsid w:val="003F1A97"/>
    <w:rsid w:val="003F1DB4"/>
    <w:rsid w:val="003F2805"/>
    <w:rsid w:val="003F2C67"/>
    <w:rsid w:val="003F2D1C"/>
    <w:rsid w:val="003F333B"/>
    <w:rsid w:val="003F33C5"/>
    <w:rsid w:val="003F492F"/>
    <w:rsid w:val="003F4BEF"/>
    <w:rsid w:val="003F4DBC"/>
    <w:rsid w:val="003F4FF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65A"/>
    <w:rsid w:val="00411D25"/>
    <w:rsid w:val="00412055"/>
    <w:rsid w:val="004123AC"/>
    <w:rsid w:val="004124B4"/>
    <w:rsid w:val="00412716"/>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526"/>
    <w:rsid w:val="0043188B"/>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A16"/>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36F2"/>
    <w:rsid w:val="00473923"/>
    <w:rsid w:val="00473B1A"/>
    <w:rsid w:val="00473BD4"/>
    <w:rsid w:val="0047460F"/>
    <w:rsid w:val="00474DE6"/>
    <w:rsid w:val="0047509C"/>
    <w:rsid w:val="00476234"/>
    <w:rsid w:val="004763CA"/>
    <w:rsid w:val="00476581"/>
    <w:rsid w:val="00476A12"/>
    <w:rsid w:val="00476E7B"/>
    <w:rsid w:val="00476F2A"/>
    <w:rsid w:val="00477CF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1D73"/>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7A3"/>
    <w:rsid w:val="004D1B39"/>
    <w:rsid w:val="004D1CA5"/>
    <w:rsid w:val="004D2222"/>
    <w:rsid w:val="004D273D"/>
    <w:rsid w:val="004D2A3C"/>
    <w:rsid w:val="004D3CDB"/>
    <w:rsid w:val="004D3F67"/>
    <w:rsid w:val="004D41B8"/>
    <w:rsid w:val="004D4E1B"/>
    <w:rsid w:val="004D52B6"/>
    <w:rsid w:val="004D53DE"/>
    <w:rsid w:val="004D5B50"/>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0D79"/>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2A3"/>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08D"/>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5CF"/>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AF"/>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1FF0"/>
    <w:rsid w:val="005A261B"/>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2B4"/>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28F8"/>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4BEC"/>
    <w:rsid w:val="00685A4C"/>
    <w:rsid w:val="00685E97"/>
    <w:rsid w:val="00687192"/>
    <w:rsid w:val="006873AC"/>
    <w:rsid w:val="006875A6"/>
    <w:rsid w:val="006876D2"/>
    <w:rsid w:val="00687ED8"/>
    <w:rsid w:val="00687EE4"/>
    <w:rsid w:val="006900BC"/>
    <w:rsid w:val="006901BA"/>
    <w:rsid w:val="006908C1"/>
    <w:rsid w:val="00690B4A"/>
    <w:rsid w:val="00690DB9"/>
    <w:rsid w:val="00691137"/>
    <w:rsid w:val="00691279"/>
    <w:rsid w:val="006919C4"/>
    <w:rsid w:val="00691F53"/>
    <w:rsid w:val="00692562"/>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0287"/>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4B9"/>
    <w:rsid w:val="006E7E95"/>
    <w:rsid w:val="006F0591"/>
    <w:rsid w:val="006F06EE"/>
    <w:rsid w:val="006F07ED"/>
    <w:rsid w:val="006F1274"/>
    <w:rsid w:val="006F17F2"/>
    <w:rsid w:val="006F18E1"/>
    <w:rsid w:val="006F1A95"/>
    <w:rsid w:val="006F251E"/>
    <w:rsid w:val="006F2921"/>
    <w:rsid w:val="006F2A93"/>
    <w:rsid w:val="006F2E84"/>
    <w:rsid w:val="006F3B1E"/>
    <w:rsid w:val="006F4B8D"/>
    <w:rsid w:val="006F507D"/>
    <w:rsid w:val="006F552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15A"/>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4CC"/>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6417"/>
    <w:rsid w:val="00747045"/>
    <w:rsid w:val="0074723F"/>
    <w:rsid w:val="0074776E"/>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BB9"/>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CD9"/>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271"/>
    <w:rsid w:val="007F0A23"/>
    <w:rsid w:val="007F0B2E"/>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7F7922"/>
    <w:rsid w:val="00800005"/>
    <w:rsid w:val="00800582"/>
    <w:rsid w:val="00800EE4"/>
    <w:rsid w:val="008010E9"/>
    <w:rsid w:val="00801539"/>
    <w:rsid w:val="00801C49"/>
    <w:rsid w:val="008027E7"/>
    <w:rsid w:val="0080283E"/>
    <w:rsid w:val="00803091"/>
    <w:rsid w:val="008043CA"/>
    <w:rsid w:val="00804E0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360"/>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270"/>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527"/>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A69"/>
    <w:rsid w:val="00852D5E"/>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A45"/>
    <w:rsid w:val="00873F00"/>
    <w:rsid w:val="00873F27"/>
    <w:rsid w:val="008740B7"/>
    <w:rsid w:val="0087423F"/>
    <w:rsid w:val="00874308"/>
    <w:rsid w:val="0087515D"/>
    <w:rsid w:val="0087551E"/>
    <w:rsid w:val="0087568E"/>
    <w:rsid w:val="00875743"/>
    <w:rsid w:val="00875BA2"/>
    <w:rsid w:val="0087638F"/>
    <w:rsid w:val="008763EB"/>
    <w:rsid w:val="008767D7"/>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65E5"/>
    <w:rsid w:val="00886A05"/>
    <w:rsid w:val="00887C62"/>
    <w:rsid w:val="008900A7"/>
    <w:rsid w:val="008900B6"/>
    <w:rsid w:val="00890A7F"/>
    <w:rsid w:val="00890A9F"/>
    <w:rsid w:val="00891460"/>
    <w:rsid w:val="008915E0"/>
    <w:rsid w:val="00891612"/>
    <w:rsid w:val="00891AB7"/>
    <w:rsid w:val="008925BF"/>
    <w:rsid w:val="00892945"/>
    <w:rsid w:val="00892A93"/>
    <w:rsid w:val="00892B76"/>
    <w:rsid w:val="0089353D"/>
    <w:rsid w:val="0089365D"/>
    <w:rsid w:val="00893BD6"/>
    <w:rsid w:val="00893BE0"/>
    <w:rsid w:val="00894066"/>
    <w:rsid w:val="008940C5"/>
    <w:rsid w:val="00894876"/>
    <w:rsid w:val="008949AE"/>
    <w:rsid w:val="00894F34"/>
    <w:rsid w:val="0089606C"/>
    <w:rsid w:val="0089629A"/>
    <w:rsid w:val="008970A3"/>
    <w:rsid w:val="00897205"/>
    <w:rsid w:val="008A0337"/>
    <w:rsid w:val="008A0623"/>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A7A87"/>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49D"/>
    <w:rsid w:val="008B68AA"/>
    <w:rsid w:val="008B69F3"/>
    <w:rsid w:val="008B7915"/>
    <w:rsid w:val="008C1581"/>
    <w:rsid w:val="008C1880"/>
    <w:rsid w:val="008C1919"/>
    <w:rsid w:val="008C1C96"/>
    <w:rsid w:val="008C2DF5"/>
    <w:rsid w:val="008C3033"/>
    <w:rsid w:val="008C384E"/>
    <w:rsid w:val="008C3AC6"/>
    <w:rsid w:val="008C3D06"/>
    <w:rsid w:val="008C51DB"/>
    <w:rsid w:val="008C537B"/>
    <w:rsid w:val="008C5C98"/>
    <w:rsid w:val="008C6C5D"/>
    <w:rsid w:val="008C74BC"/>
    <w:rsid w:val="008C74F4"/>
    <w:rsid w:val="008C789F"/>
    <w:rsid w:val="008C7A27"/>
    <w:rsid w:val="008D0FDD"/>
    <w:rsid w:val="008D132F"/>
    <w:rsid w:val="008D22A8"/>
    <w:rsid w:val="008D270F"/>
    <w:rsid w:val="008D28DE"/>
    <w:rsid w:val="008D2C9F"/>
    <w:rsid w:val="008D2F20"/>
    <w:rsid w:val="008D3C22"/>
    <w:rsid w:val="008D4140"/>
    <w:rsid w:val="008D4630"/>
    <w:rsid w:val="008D48CF"/>
    <w:rsid w:val="008D534B"/>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0"/>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5B7A"/>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09D9"/>
    <w:rsid w:val="00920D6B"/>
    <w:rsid w:val="00920ED5"/>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6DE"/>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1D70"/>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B95"/>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0A82"/>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D85"/>
    <w:rsid w:val="009D1E0D"/>
    <w:rsid w:val="009D3BB6"/>
    <w:rsid w:val="009D4507"/>
    <w:rsid w:val="009D4A58"/>
    <w:rsid w:val="009D4DD0"/>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334"/>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A65"/>
    <w:rsid w:val="00A03D26"/>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5D8D"/>
    <w:rsid w:val="00A46B73"/>
    <w:rsid w:val="00A46D62"/>
    <w:rsid w:val="00A473FF"/>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1EF0"/>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1BF"/>
    <w:rsid w:val="00A70AD6"/>
    <w:rsid w:val="00A717A1"/>
    <w:rsid w:val="00A71DBD"/>
    <w:rsid w:val="00A720AA"/>
    <w:rsid w:val="00A72722"/>
    <w:rsid w:val="00A7273D"/>
    <w:rsid w:val="00A72B63"/>
    <w:rsid w:val="00A72BC6"/>
    <w:rsid w:val="00A73181"/>
    <w:rsid w:val="00A73AF0"/>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517"/>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154"/>
    <w:rsid w:val="00A92B8C"/>
    <w:rsid w:val="00A92DFE"/>
    <w:rsid w:val="00A92E16"/>
    <w:rsid w:val="00A92E2B"/>
    <w:rsid w:val="00A93774"/>
    <w:rsid w:val="00A93AE5"/>
    <w:rsid w:val="00A942B5"/>
    <w:rsid w:val="00A94769"/>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0E"/>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5F31"/>
    <w:rsid w:val="00B36666"/>
    <w:rsid w:val="00B375B1"/>
    <w:rsid w:val="00B37DBA"/>
    <w:rsid w:val="00B37EE3"/>
    <w:rsid w:val="00B40014"/>
    <w:rsid w:val="00B40E5C"/>
    <w:rsid w:val="00B414A1"/>
    <w:rsid w:val="00B416EA"/>
    <w:rsid w:val="00B41B77"/>
    <w:rsid w:val="00B41D08"/>
    <w:rsid w:val="00B427AD"/>
    <w:rsid w:val="00B43171"/>
    <w:rsid w:val="00B43BF7"/>
    <w:rsid w:val="00B4438B"/>
    <w:rsid w:val="00B44C91"/>
    <w:rsid w:val="00B455B3"/>
    <w:rsid w:val="00B455C1"/>
    <w:rsid w:val="00B45660"/>
    <w:rsid w:val="00B458F1"/>
    <w:rsid w:val="00B45E8D"/>
    <w:rsid w:val="00B4669F"/>
    <w:rsid w:val="00B46825"/>
    <w:rsid w:val="00B46AA9"/>
    <w:rsid w:val="00B4713D"/>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1FCB"/>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58EE"/>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247"/>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5CB"/>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8E6"/>
    <w:rsid w:val="00C039CF"/>
    <w:rsid w:val="00C04049"/>
    <w:rsid w:val="00C041DE"/>
    <w:rsid w:val="00C048BA"/>
    <w:rsid w:val="00C04A8D"/>
    <w:rsid w:val="00C052D9"/>
    <w:rsid w:val="00C055A2"/>
    <w:rsid w:val="00C05E8A"/>
    <w:rsid w:val="00C06B9E"/>
    <w:rsid w:val="00C06CE1"/>
    <w:rsid w:val="00C06E38"/>
    <w:rsid w:val="00C071E0"/>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51"/>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9DE"/>
    <w:rsid w:val="00C76FB6"/>
    <w:rsid w:val="00C770A6"/>
    <w:rsid w:val="00C772E4"/>
    <w:rsid w:val="00C77748"/>
    <w:rsid w:val="00C77881"/>
    <w:rsid w:val="00C779EB"/>
    <w:rsid w:val="00C779F9"/>
    <w:rsid w:val="00C77DF6"/>
    <w:rsid w:val="00C80087"/>
    <w:rsid w:val="00C8073D"/>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633"/>
    <w:rsid w:val="00C92DDF"/>
    <w:rsid w:val="00C9332F"/>
    <w:rsid w:val="00C93598"/>
    <w:rsid w:val="00C93941"/>
    <w:rsid w:val="00C93CF8"/>
    <w:rsid w:val="00C93D3F"/>
    <w:rsid w:val="00C93F08"/>
    <w:rsid w:val="00C941A5"/>
    <w:rsid w:val="00C9454F"/>
    <w:rsid w:val="00C949EB"/>
    <w:rsid w:val="00C95381"/>
    <w:rsid w:val="00C96C7A"/>
    <w:rsid w:val="00C975E7"/>
    <w:rsid w:val="00C97C0C"/>
    <w:rsid w:val="00C97CA0"/>
    <w:rsid w:val="00C97CD7"/>
    <w:rsid w:val="00C97DFB"/>
    <w:rsid w:val="00CA03C7"/>
    <w:rsid w:val="00CA09AF"/>
    <w:rsid w:val="00CA0C67"/>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85B"/>
    <w:rsid w:val="00CD1EDB"/>
    <w:rsid w:val="00CD2666"/>
    <w:rsid w:val="00CD2DA5"/>
    <w:rsid w:val="00CD2E98"/>
    <w:rsid w:val="00CD3B81"/>
    <w:rsid w:val="00CD42C0"/>
    <w:rsid w:val="00CD4464"/>
    <w:rsid w:val="00CD4DFD"/>
    <w:rsid w:val="00CD4E1E"/>
    <w:rsid w:val="00CD52C1"/>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103"/>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5BD5"/>
    <w:rsid w:val="00D6614F"/>
    <w:rsid w:val="00D66D67"/>
    <w:rsid w:val="00D679A6"/>
    <w:rsid w:val="00D70051"/>
    <w:rsid w:val="00D704E6"/>
    <w:rsid w:val="00D70EDF"/>
    <w:rsid w:val="00D71545"/>
    <w:rsid w:val="00D720FD"/>
    <w:rsid w:val="00D72247"/>
    <w:rsid w:val="00D7269D"/>
    <w:rsid w:val="00D727E3"/>
    <w:rsid w:val="00D72AA6"/>
    <w:rsid w:val="00D72CA4"/>
    <w:rsid w:val="00D72FD8"/>
    <w:rsid w:val="00D738AF"/>
    <w:rsid w:val="00D73C66"/>
    <w:rsid w:val="00D745B8"/>
    <w:rsid w:val="00D74E3E"/>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3FB5"/>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0B7B"/>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0F72"/>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26B9"/>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9A6"/>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92B"/>
    <w:rsid w:val="00E75A1C"/>
    <w:rsid w:val="00E76065"/>
    <w:rsid w:val="00E7655F"/>
    <w:rsid w:val="00E76ACC"/>
    <w:rsid w:val="00E80089"/>
    <w:rsid w:val="00E803C9"/>
    <w:rsid w:val="00E806F7"/>
    <w:rsid w:val="00E807D3"/>
    <w:rsid w:val="00E80E55"/>
    <w:rsid w:val="00E80F0A"/>
    <w:rsid w:val="00E81283"/>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50"/>
    <w:rsid w:val="00E94E9C"/>
    <w:rsid w:val="00E95869"/>
    <w:rsid w:val="00E95DC3"/>
    <w:rsid w:val="00E95EA9"/>
    <w:rsid w:val="00E96661"/>
    <w:rsid w:val="00E96B69"/>
    <w:rsid w:val="00E96F69"/>
    <w:rsid w:val="00E9706B"/>
    <w:rsid w:val="00E976A3"/>
    <w:rsid w:val="00E9781A"/>
    <w:rsid w:val="00E97846"/>
    <w:rsid w:val="00EA0BF7"/>
    <w:rsid w:val="00EA103F"/>
    <w:rsid w:val="00EA12C1"/>
    <w:rsid w:val="00EA1BB3"/>
    <w:rsid w:val="00EA1E67"/>
    <w:rsid w:val="00EA2E65"/>
    <w:rsid w:val="00EA35A2"/>
    <w:rsid w:val="00EA3D2B"/>
    <w:rsid w:val="00EA3D42"/>
    <w:rsid w:val="00EA471A"/>
    <w:rsid w:val="00EA4819"/>
    <w:rsid w:val="00EA4A87"/>
    <w:rsid w:val="00EA4DE9"/>
    <w:rsid w:val="00EA5949"/>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2E0"/>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13"/>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14C5"/>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95"/>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3CF"/>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CE55ABA"/>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18"/>
      </w:numPr>
      <w:contextualSpacing/>
    </w:pPr>
    <w:rPr>
      <w:lang w:val="es-ES"/>
    </w:rPr>
  </w:style>
  <w:style w:type="character" w:customStyle="1" w:styleId="EncabezadoCar">
    <w:name w:val="Encabezado Car"/>
    <w:link w:val="Encabezado"/>
    <w:locked/>
    <w:rsid w:val="00C64DF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4555-1333-4DD6-B9FB-233C403E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23</Pages>
  <Words>5289</Words>
  <Characters>30513</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25</cp:revision>
  <cp:lastPrinted>2022-02-08T15:03:00Z</cp:lastPrinted>
  <dcterms:created xsi:type="dcterms:W3CDTF">2022-02-04T19:22:00Z</dcterms:created>
  <dcterms:modified xsi:type="dcterms:W3CDTF">2022-02-22T20:07:00Z</dcterms:modified>
</cp:coreProperties>
</file>